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0C564" w14:textId="6440535C" w:rsidR="00446325" w:rsidRDefault="00446325" w:rsidP="00846592">
      <w:pPr>
        <w:spacing w:after="0" w:line="240" w:lineRule="auto"/>
        <w:jc w:val="center"/>
        <w:rPr>
          <w:rFonts w:ascii="Times New Roman" w:hAnsi="Times New Roman" w:cs="Times New Roman"/>
          <w:b/>
          <w:bCs/>
          <w:sz w:val="24"/>
        </w:rPr>
      </w:pPr>
      <w:r>
        <w:rPr>
          <w:noProof/>
          <w:lang w:eastAsia="pl-PL"/>
        </w:rPr>
        <w:drawing>
          <wp:anchor distT="0" distB="0" distL="114300" distR="114300" simplePos="0" relativeHeight="251659264" behindDoc="1" locked="0" layoutInCell="1" allowOverlap="1" wp14:anchorId="53DF62C6" wp14:editId="46595F7D">
            <wp:simplePos x="0" y="0"/>
            <wp:positionH relativeFrom="page">
              <wp:posOffset>-43180</wp:posOffset>
            </wp:positionH>
            <wp:positionV relativeFrom="paragraph">
              <wp:posOffset>-535940</wp:posOffset>
            </wp:positionV>
            <wp:extent cx="7560310" cy="1436370"/>
            <wp:effectExtent l="0" t="0" r="2540" b="0"/>
            <wp:wrapNone/>
            <wp:docPr id="2"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436370"/>
                    </a:xfrm>
                    <a:prstGeom prst="rect">
                      <a:avLst/>
                    </a:prstGeom>
                    <a:noFill/>
                  </pic:spPr>
                </pic:pic>
              </a:graphicData>
            </a:graphic>
            <wp14:sizeRelH relativeFrom="page">
              <wp14:pctWidth>0</wp14:pctWidth>
            </wp14:sizeRelH>
            <wp14:sizeRelV relativeFrom="page">
              <wp14:pctHeight>0</wp14:pctHeight>
            </wp14:sizeRelV>
          </wp:anchor>
        </w:drawing>
      </w:r>
    </w:p>
    <w:p w14:paraId="3B6B1AE4" w14:textId="0D6B99A3" w:rsidR="00446325" w:rsidRDefault="00446325" w:rsidP="00846592">
      <w:pPr>
        <w:spacing w:after="0" w:line="240" w:lineRule="auto"/>
        <w:jc w:val="center"/>
        <w:rPr>
          <w:rFonts w:ascii="Times New Roman" w:hAnsi="Times New Roman" w:cs="Times New Roman"/>
          <w:b/>
          <w:bCs/>
          <w:sz w:val="24"/>
        </w:rPr>
      </w:pPr>
    </w:p>
    <w:p w14:paraId="209784F5" w14:textId="582A27A9" w:rsidR="00446325" w:rsidRDefault="00446325" w:rsidP="00846592">
      <w:pPr>
        <w:spacing w:after="0" w:line="240" w:lineRule="auto"/>
        <w:jc w:val="center"/>
        <w:rPr>
          <w:rFonts w:ascii="Times New Roman" w:hAnsi="Times New Roman" w:cs="Times New Roman"/>
          <w:b/>
          <w:bCs/>
          <w:sz w:val="24"/>
        </w:rPr>
      </w:pPr>
    </w:p>
    <w:p w14:paraId="0272F22B" w14:textId="77777777" w:rsidR="00446325" w:rsidRDefault="00446325" w:rsidP="00846592">
      <w:pPr>
        <w:spacing w:after="0" w:line="240" w:lineRule="auto"/>
        <w:jc w:val="center"/>
        <w:rPr>
          <w:rFonts w:ascii="Times New Roman" w:hAnsi="Times New Roman" w:cs="Times New Roman"/>
          <w:b/>
          <w:bCs/>
          <w:sz w:val="24"/>
        </w:rPr>
      </w:pPr>
    </w:p>
    <w:p w14:paraId="174F5511" w14:textId="77777777" w:rsidR="00446325" w:rsidRDefault="00446325" w:rsidP="00846592">
      <w:pPr>
        <w:spacing w:after="0" w:line="240" w:lineRule="auto"/>
        <w:jc w:val="center"/>
        <w:rPr>
          <w:rFonts w:ascii="Times New Roman" w:hAnsi="Times New Roman" w:cs="Times New Roman"/>
          <w:b/>
          <w:bCs/>
          <w:sz w:val="24"/>
        </w:rPr>
      </w:pPr>
    </w:p>
    <w:p w14:paraId="0E65E8E6" w14:textId="3D8B1B01" w:rsidR="00BD5F91" w:rsidRPr="00BD5F91" w:rsidRDefault="00BD5F91" w:rsidP="00BD5F91">
      <w:pPr>
        <w:ind w:left="6372"/>
        <w:jc w:val="both"/>
        <w:rPr>
          <w:rFonts w:ascii="Times New Roman" w:hAnsi="Times New Roman" w:cs="Times New Roman"/>
          <w:i/>
          <w:iCs/>
          <w:sz w:val="20"/>
          <w:szCs w:val="20"/>
        </w:rPr>
      </w:pPr>
      <w:r w:rsidRPr="00BD5F91">
        <w:rPr>
          <w:rFonts w:ascii="Times New Roman" w:hAnsi="Times New Roman" w:cs="Times New Roman"/>
          <w:i/>
          <w:iCs/>
          <w:sz w:val="20"/>
          <w:szCs w:val="20"/>
        </w:rPr>
        <w:t xml:space="preserve">Załącznik do Zarządzenia nr </w:t>
      </w:r>
      <w:r w:rsidR="007060EB">
        <w:rPr>
          <w:rFonts w:ascii="Times New Roman" w:hAnsi="Times New Roman" w:cs="Times New Roman"/>
          <w:i/>
          <w:iCs/>
          <w:sz w:val="20"/>
          <w:szCs w:val="20"/>
        </w:rPr>
        <w:t>145/2024</w:t>
      </w:r>
      <w:r w:rsidRPr="00BD5F91">
        <w:rPr>
          <w:rFonts w:ascii="Times New Roman" w:hAnsi="Times New Roman" w:cs="Times New Roman"/>
          <w:i/>
          <w:iCs/>
          <w:sz w:val="20"/>
          <w:szCs w:val="20"/>
        </w:rPr>
        <w:t xml:space="preserve"> Burmistrza Miasta Kętrzyn z dnia </w:t>
      </w:r>
      <w:r w:rsidR="007060EB">
        <w:rPr>
          <w:rFonts w:ascii="Times New Roman" w:hAnsi="Times New Roman" w:cs="Times New Roman"/>
          <w:i/>
          <w:iCs/>
          <w:sz w:val="20"/>
          <w:szCs w:val="20"/>
        </w:rPr>
        <w:t>18.06.2024r.</w:t>
      </w:r>
      <w:r w:rsidRPr="00BD5F91">
        <w:rPr>
          <w:rFonts w:ascii="Times New Roman" w:hAnsi="Times New Roman" w:cs="Times New Roman"/>
          <w:i/>
          <w:iCs/>
          <w:sz w:val="20"/>
          <w:szCs w:val="20"/>
        </w:rPr>
        <w:t xml:space="preserve"> </w:t>
      </w:r>
    </w:p>
    <w:p w14:paraId="509EC7AE" w14:textId="2D7D7A79" w:rsidR="00BD5F91" w:rsidRPr="00B75113" w:rsidRDefault="00BD5F91" w:rsidP="00BD5F91">
      <w:pPr>
        <w:autoSpaceDE w:val="0"/>
        <w:autoSpaceDN w:val="0"/>
        <w:adjustRightInd w:val="0"/>
        <w:spacing w:after="0" w:line="240" w:lineRule="auto"/>
        <w:jc w:val="center"/>
        <w:rPr>
          <w:rFonts w:ascii="Times New Roman" w:hAnsi="Times New Roman" w:cs="Times New Roman"/>
          <w:b/>
          <w:bCs/>
          <w:color w:val="000000"/>
        </w:rPr>
      </w:pPr>
      <w:r w:rsidRPr="00B75113">
        <w:rPr>
          <w:rFonts w:ascii="Times New Roman" w:hAnsi="Times New Roman" w:cs="Times New Roman"/>
          <w:b/>
          <w:bCs/>
          <w:color w:val="000000"/>
        </w:rPr>
        <w:t>FORMULARZ ZGŁASZANIA UWAG, OPINII i WNIOSKÓW W RAMACH PROWADZONYCH KONSULTACJI SPOŁECZNYCH PROJEKTU GMINNEGO PROGRAMU REWITALIZACJI</w:t>
      </w:r>
    </w:p>
    <w:p w14:paraId="4E05936B" w14:textId="4F937DB5" w:rsidR="00BD5F91" w:rsidRPr="00B75113" w:rsidRDefault="00BD5F91" w:rsidP="00BD5F91">
      <w:pPr>
        <w:autoSpaceDE w:val="0"/>
        <w:autoSpaceDN w:val="0"/>
        <w:adjustRightInd w:val="0"/>
        <w:spacing w:after="0" w:line="240" w:lineRule="auto"/>
        <w:jc w:val="center"/>
        <w:rPr>
          <w:rFonts w:ascii="Times New Roman" w:hAnsi="Times New Roman" w:cs="Times New Roman"/>
          <w:color w:val="000000"/>
        </w:rPr>
      </w:pPr>
      <w:r w:rsidRPr="00B75113">
        <w:rPr>
          <w:rFonts w:ascii="Times New Roman" w:hAnsi="Times New Roman" w:cs="Times New Roman"/>
          <w:b/>
          <w:bCs/>
          <w:color w:val="000000"/>
        </w:rPr>
        <w:t xml:space="preserve">MIASTA KĘTRZYN </w:t>
      </w:r>
      <w:r w:rsidR="00D15C58">
        <w:rPr>
          <w:rFonts w:ascii="Times New Roman" w:hAnsi="Times New Roman" w:cs="Times New Roman"/>
          <w:b/>
          <w:bCs/>
          <w:color w:val="000000"/>
        </w:rPr>
        <w:t>NA LATA 2024-</w:t>
      </w:r>
      <w:r w:rsidRPr="00B75113">
        <w:rPr>
          <w:rFonts w:ascii="Times New Roman" w:hAnsi="Times New Roman" w:cs="Times New Roman"/>
          <w:b/>
          <w:bCs/>
          <w:color w:val="000000"/>
        </w:rPr>
        <w:t xml:space="preserve">2032 </w:t>
      </w:r>
      <w:r w:rsidRPr="00B75113">
        <w:rPr>
          <w:rFonts w:ascii="Times New Roman" w:hAnsi="Times New Roman" w:cs="Times New Roman"/>
          <w:color w:val="000000"/>
        </w:rPr>
        <w:cr/>
      </w:r>
    </w:p>
    <w:tbl>
      <w:tblPr>
        <w:tblStyle w:val="Tabela-Siatka"/>
        <w:tblW w:w="0" w:type="auto"/>
        <w:tblLook w:val="04A0" w:firstRow="1" w:lastRow="0" w:firstColumn="1" w:lastColumn="0" w:noHBand="0" w:noVBand="1"/>
      </w:tblPr>
      <w:tblGrid>
        <w:gridCol w:w="9062"/>
      </w:tblGrid>
      <w:tr w:rsidR="00BD5F91" w14:paraId="24F9382D" w14:textId="77777777" w:rsidTr="00BD5F91">
        <w:tc>
          <w:tcPr>
            <w:tcW w:w="9062" w:type="dxa"/>
          </w:tcPr>
          <w:p w14:paraId="15BD5E15" w14:textId="44C159C9" w:rsidR="00BD5F91" w:rsidRPr="00E7326E" w:rsidRDefault="00BD5F91" w:rsidP="00BD5F91">
            <w:pPr>
              <w:autoSpaceDE w:val="0"/>
              <w:autoSpaceDN w:val="0"/>
              <w:adjustRightInd w:val="0"/>
              <w:jc w:val="center"/>
              <w:rPr>
                <w:rFonts w:ascii="Times New Roman" w:hAnsi="Times New Roman" w:cs="Times New Roman"/>
              </w:rPr>
            </w:pPr>
            <w:r w:rsidRPr="00E7326E">
              <w:rPr>
                <w:rFonts w:ascii="Times New Roman" w:hAnsi="Times New Roman" w:cs="Times New Roman"/>
              </w:rPr>
              <w:t>Uwagi można zgłaszać od 0</w:t>
            </w:r>
            <w:r w:rsidR="00C44E07">
              <w:rPr>
                <w:rFonts w:ascii="Times New Roman" w:hAnsi="Times New Roman" w:cs="Times New Roman"/>
              </w:rPr>
              <w:t>3</w:t>
            </w:r>
            <w:r w:rsidRPr="00E7326E">
              <w:rPr>
                <w:rFonts w:ascii="Times New Roman" w:hAnsi="Times New Roman" w:cs="Times New Roman"/>
              </w:rPr>
              <w:t xml:space="preserve"> lipca do </w:t>
            </w:r>
            <w:r w:rsidR="00C44E07" w:rsidRPr="00E7326E">
              <w:rPr>
                <w:rFonts w:ascii="Times New Roman" w:hAnsi="Times New Roman" w:cs="Times New Roman"/>
              </w:rPr>
              <w:t>0</w:t>
            </w:r>
            <w:r w:rsidR="00C44E07">
              <w:rPr>
                <w:rFonts w:ascii="Times New Roman" w:hAnsi="Times New Roman" w:cs="Times New Roman"/>
              </w:rPr>
              <w:t>7</w:t>
            </w:r>
            <w:r w:rsidR="00C44E07" w:rsidRPr="00E7326E">
              <w:rPr>
                <w:rFonts w:ascii="Times New Roman" w:hAnsi="Times New Roman" w:cs="Times New Roman"/>
              </w:rPr>
              <w:t xml:space="preserve"> </w:t>
            </w:r>
            <w:r w:rsidRPr="00E7326E">
              <w:rPr>
                <w:rFonts w:ascii="Times New Roman" w:hAnsi="Times New Roman" w:cs="Times New Roman"/>
              </w:rPr>
              <w:t>sierpnia 2024 r.</w:t>
            </w:r>
          </w:p>
          <w:p w14:paraId="4A2267E9" w14:textId="1CCF069A" w:rsidR="00BD5F91" w:rsidRPr="00B75113" w:rsidRDefault="00BD5F91" w:rsidP="00BD5F91">
            <w:pPr>
              <w:autoSpaceDE w:val="0"/>
              <w:autoSpaceDN w:val="0"/>
              <w:adjustRightInd w:val="0"/>
              <w:jc w:val="center"/>
              <w:rPr>
                <w:rFonts w:ascii="Times New Roman" w:hAnsi="Times New Roman" w:cs="Times New Roman"/>
                <w:color w:val="000000"/>
                <w:sz w:val="20"/>
                <w:szCs w:val="20"/>
              </w:rPr>
            </w:pPr>
            <w:r w:rsidRPr="00B75113">
              <w:rPr>
                <w:rFonts w:ascii="Times New Roman" w:hAnsi="Times New Roman" w:cs="Times New Roman"/>
                <w:color w:val="000000"/>
                <w:sz w:val="20"/>
                <w:szCs w:val="20"/>
              </w:rPr>
              <w:t>Formularze, które wpłyną przed lub po wyznaczonym terminie nie będą mogły zostać uwzględnione.</w:t>
            </w:r>
          </w:p>
        </w:tc>
      </w:tr>
    </w:tbl>
    <w:p w14:paraId="63DE4E8B" w14:textId="4017041D" w:rsidR="00A81DE9" w:rsidRPr="00D93820" w:rsidRDefault="00A81DE9" w:rsidP="00BD5F91">
      <w:pPr>
        <w:autoSpaceDE w:val="0"/>
        <w:autoSpaceDN w:val="0"/>
        <w:adjustRightInd w:val="0"/>
        <w:spacing w:after="0" w:line="240" w:lineRule="auto"/>
        <w:jc w:val="center"/>
        <w:rPr>
          <w:rFonts w:ascii="Times New Roman" w:hAnsi="Times New Roman" w:cs="Times New Roman"/>
          <w:color w:val="000000"/>
          <w:sz w:val="24"/>
          <w:szCs w:val="24"/>
        </w:rPr>
      </w:pPr>
    </w:p>
    <w:p w14:paraId="012B45BA" w14:textId="77777777" w:rsidR="00BD5F91" w:rsidRDefault="00BD5F91" w:rsidP="00BD5F91">
      <w:pPr>
        <w:autoSpaceDE w:val="0"/>
        <w:autoSpaceDN w:val="0"/>
        <w:adjustRightInd w:val="0"/>
        <w:spacing w:after="0" w:line="240" w:lineRule="auto"/>
        <w:jc w:val="both"/>
        <w:rPr>
          <w:rFonts w:ascii="Times New Roman" w:hAnsi="Times New Roman" w:cs="Times New Roman"/>
          <w:color w:val="000000"/>
          <w:sz w:val="20"/>
          <w:szCs w:val="20"/>
        </w:rPr>
      </w:pPr>
      <w:r w:rsidRPr="00BD5F91">
        <w:rPr>
          <w:rFonts w:ascii="Times New Roman" w:hAnsi="Times New Roman" w:cs="Times New Roman"/>
          <w:color w:val="000000"/>
          <w:sz w:val="20"/>
          <w:szCs w:val="20"/>
        </w:rPr>
        <w:t xml:space="preserve">Definicja rewitalizacji określona została w Ustawie z dnia 9 października 2015r. o rewitalizacji i brzmi następująco: „Rewitalizacja stanowi proces wyprowadzania ze stanu kryzysowego obszarów zdegradowanych, prowadzony w sposób kompleksowy, poprzez zintegrowane działania na rzecz lokalnej społeczności, przestrzeni i gospodarki, skoncentrowane terytorialnie, prowadzone przez interesariuszy rewitalizacji na podstawie gminnego programu rewitalizacji”. </w:t>
      </w:r>
    </w:p>
    <w:p w14:paraId="320C99F1" w14:textId="0102B692" w:rsidR="008A60D9" w:rsidRPr="00BD5F91" w:rsidRDefault="008A60D9" w:rsidP="00BD5F91">
      <w:pPr>
        <w:autoSpaceDE w:val="0"/>
        <w:autoSpaceDN w:val="0"/>
        <w:adjustRightInd w:val="0"/>
        <w:spacing w:after="0" w:line="240" w:lineRule="auto"/>
        <w:jc w:val="both"/>
        <w:rPr>
          <w:rFonts w:ascii="Times New Roman" w:hAnsi="Times New Roman" w:cs="Times New Roman"/>
          <w:color w:val="000000"/>
          <w:sz w:val="20"/>
          <w:szCs w:val="20"/>
        </w:rPr>
      </w:pPr>
      <w:r w:rsidRPr="008A60D9">
        <w:rPr>
          <w:rFonts w:ascii="Times New Roman" w:hAnsi="Times New Roman" w:cs="Times New Roman"/>
          <w:color w:val="000000"/>
          <w:sz w:val="20"/>
          <w:szCs w:val="20"/>
        </w:rPr>
        <w:t>W konsultacjach społecznych mogą wziąć udział wszyscy interesariusze, m.in.: mieszkańcy, właściciele, użytkownicy wieczyści nieruchomości i podmioty zarządzające nieruchomościami znajdującymi się na terenie miasta, w tym spółdzielnie mieszkaniowe, wspólnoty mieszkaniowe, podmioty prowadzące lub zamierzające prowadzić na obszarze gminy działalność gospodarczą, podmioty prowadzące lub zamierzające prowadzić na obszarze gminy działalność społeczną, w tym organizacje pozarządowe i grupy nieformalne, jednostki samorządu terytorialnego oraz ich jednostki organizacyjne, organy administracji publicznej oraz inne podmioty, realizujące na obszarze rewitalizacji uprawnienia Skarbu Państwa, inne podmioty.</w:t>
      </w:r>
    </w:p>
    <w:p w14:paraId="741E9D00" w14:textId="77777777" w:rsidR="00BD5F91" w:rsidRPr="00BD5F91" w:rsidRDefault="00BD5F91" w:rsidP="00BD5F91">
      <w:pPr>
        <w:autoSpaceDE w:val="0"/>
        <w:autoSpaceDN w:val="0"/>
        <w:adjustRightInd w:val="0"/>
        <w:spacing w:after="0" w:line="240" w:lineRule="auto"/>
        <w:jc w:val="both"/>
        <w:rPr>
          <w:rFonts w:ascii="Times New Roman" w:hAnsi="Times New Roman" w:cs="Times New Roman"/>
          <w:color w:val="000000"/>
          <w:sz w:val="20"/>
          <w:szCs w:val="20"/>
        </w:rPr>
      </w:pPr>
    </w:p>
    <w:p w14:paraId="4DFD3ABB" w14:textId="77777777" w:rsidR="00122A81" w:rsidRPr="00122A81" w:rsidRDefault="00122A81" w:rsidP="00122A81">
      <w:pPr>
        <w:autoSpaceDE w:val="0"/>
        <w:autoSpaceDN w:val="0"/>
        <w:adjustRightInd w:val="0"/>
        <w:spacing w:after="0" w:line="240" w:lineRule="auto"/>
        <w:jc w:val="both"/>
        <w:rPr>
          <w:rFonts w:ascii="Times New Roman" w:hAnsi="Times New Roman" w:cs="Times New Roman"/>
          <w:color w:val="000000"/>
          <w:sz w:val="20"/>
          <w:szCs w:val="20"/>
        </w:rPr>
      </w:pPr>
      <w:r w:rsidRPr="00122A81">
        <w:rPr>
          <w:rFonts w:ascii="Times New Roman" w:hAnsi="Times New Roman" w:cs="Times New Roman"/>
          <w:color w:val="000000"/>
          <w:sz w:val="20"/>
          <w:szCs w:val="20"/>
        </w:rPr>
        <w:t>Zachęcamy Państwa do podzielenia się swoimi spostrzeżeniami na temat przygotowanego dokumentu.</w:t>
      </w:r>
    </w:p>
    <w:p w14:paraId="06C30615" w14:textId="77777777" w:rsidR="00122A81" w:rsidRPr="00122A81" w:rsidRDefault="00122A81" w:rsidP="00122A81">
      <w:pPr>
        <w:autoSpaceDE w:val="0"/>
        <w:autoSpaceDN w:val="0"/>
        <w:adjustRightInd w:val="0"/>
        <w:spacing w:after="0" w:line="240" w:lineRule="auto"/>
        <w:jc w:val="both"/>
        <w:rPr>
          <w:rFonts w:ascii="Times New Roman" w:hAnsi="Times New Roman" w:cs="Times New Roman"/>
          <w:color w:val="000000"/>
          <w:sz w:val="20"/>
          <w:szCs w:val="20"/>
        </w:rPr>
      </w:pPr>
      <w:r w:rsidRPr="00122A81">
        <w:rPr>
          <w:rFonts w:ascii="Times New Roman" w:hAnsi="Times New Roman" w:cs="Times New Roman"/>
          <w:color w:val="000000"/>
          <w:sz w:val="20"/>
          <w:szCs w:val="20"/>
        </w:rPr>
        <w:t>Formularz, bez konieczności opatrywania go bezpiecznym podpisem elektronicznym prosimy</w:t>
      </w:r>
    </w:p>
    <w:p w14:paraId="5394F6D3" w14:textId="3C8365B2" w:rsidR="00BD5F91" w:rsidRPr="00D75AD1" w:rsidRDefault="00122A81" w:rsidP="00D75AD1">
      <w:pPr>
        <w:autoSpaceDE w:val="0"/>
        <w:autoSpaceDN w:val="0"/>
        <w:adjustRightInd w:val="0"/>
        <w:spacing w:after="0" w:line="240" w:lineRule="auto"/>
        <w:jc w:val="both"/>
        <w:rPr>
          <w:rFonts w:ascii="Times New Roman" w:hAnsi="Times New Roman" w:cs="Times New Roman"/>
          <w:color w:val="000000"/>
          <w:sz w:val="20"/>
          <w:szCs w:val="20"/>
        </w:rPr>
      </w:pPr>
      <w:r w:rsidRPr="00122A81">
        <w:rPr>
          <w:rFonts w:ascii="Times New Roman" w:hAnsi="Times New Roman" w:cs="Times New Roman"/>
          <w:color w:val="000000"/>
          <w:sz w:val="20"/>
          <w:szCs w:val="20"/>
        </w:rPr>
        <w:t xml:space="preserve">przekazać na adres: </w:t>
      </w:r>
      <w:hyperlink r:id="rId9" w:history="1">
        <w:r w:rsidRPr="003F1992">
          <w:rPr>
            <w:rStyle w:val="Hipercze"/>
            <w:rFonts w:ascii="Times New Roman" w:hAnsi="Times New Roman" w:cs="Times New Roman"/>
            <w:sz w:val="20"/>
            <w:szCs w:val="20"/>
          </w:rPr>
          <w:t>rewitalizacja@miastoketrzyn.pl</w:t>
        </w:r>
      </w:hyperlink>
      <w:r>
        <w:rPr>
          <w:rFonts w:ascii="Times New Roman" w:hAnsi="Times New Roman" w:cs="Times New Roman"/>
          <w:color w:val="000000"/>
          <w:sz w:val="20"/>
          <w:szCs w:val="20"/>
        </w:rPr>
        <w:t xml:space="preserve"> </w:t>
      </w:r>
      <w:r w:rsidRPr="00122A81">
        <w:rPr>
          <w:rFonts w:ascii="Times New Roman" w:hAnsi="Times New Roman" w:cs="Times New Roman"/>
          <w:color w:val="000000"/>
          <w:sz w:val="20"/>
          <w:szCs w:val="20"/>
        </w:rPr>
        <w:t xml:space="preserve">lub Urząd Miasta </w:t>
      </w:r>
      <w:r>
        <w:rPr>
          <w:rFonts w:ascii="Times New Roman" w:hAnsi="Times New Roman" w:cs="Times New Roman"/>
          <w:color w:val="000000"/>
          <w:sz w:val="20"/>
          <w:szCs w:val="20"/>
        </w:rPr>
        <w:t>Kętrzyn</w:t>
      </w:r>
      <w:r w:rsidRPr="00122A81">
        <w:rPr>
          <w:rFonts w:ascii="Times New Roman" w:hAnsi="Times New Roman" w:cs="Times New Roman"/>
          <w:color w:val="000000"/>
          <w:sz w:val="20"/>
          <w:szCs w:val="20"/>
        </w:rPr>
        <w:t>, ul. Wojska Polskiego</w:t>
      </w:r>
      <w:r>
        <w:rPr>
          <w:rFonts w:ascii="Times New Roman" w:hAnsi="Times New Roman" w:cs="Times New Roman"/>
          <w:color w:val="000000"/>
          <w:sz w:val="20"/>
          <w:szCs w:val="20"/>
        </w:rPr>
        <w:t xml:space="preserve"> 11</w:t>
      </w:r>
      <w:r w:rsidR="00D75AD1">
        <w:rPr>
          <w:rFonts w:ascii="Times New Roman" w:hAnsi="Times New Roman" w:cs="Times New Roman"/>
          <w:color w:val="000000"/>
          <w:sz w:val="20"/>
          <w:szCs w:val="20"/>
        </w:rPr>
        <w:t xml:space="preserve">. </w:t>
      </w:r>
      <w:r w:rsidRPr="00122A81">
        <w:rPr>
          <w:rFonts w:ascii="Times New Roman" w:hAnsi="Times New Roman" w:cs="Times New Roman"/>
          <w:color w:val="000000"/>
          <w:sz w:val="20"/>
          <w:szCs w:val="20"/>
        </w:rPr>
        <w:t>Serdecznie dziękujemy za poświęcony czas oraz Państwa opinie.</w:t>
      </w:r>
      <w:r w:rsidRPr="00122A81">
        <w:rPr>
          <w:rFonts w:ascii="Times New Roman" w:hAnsi="Times New Roman" w:cs="Times New Roman"/>
          <w:color w:val="000000"/>
          <w:sz w:val="20"/>
          <w:szCs w:val="20"/>
        </w:rPr>
        <w:cr/>
      </w:r>
    </w:p>
    <w:tbl>
      <w:tblPr>
        <w:tblStyle w:val="Tabela-Siatka"/>
        <w:tblW w:w="9357" w:type="dxa"/>
        <w:tblInd w:w="-5" w:type="dxa"/>
        <w:shd w:val="clear" w:color="auto" w:fill="FFFFFF" w:themeFill="background1"/>
        <w:tblLook w:val="04A0" w:firstRow="1" w:lastRow="0" w:firstColumn="1" w:lastColumn="0" w:noHBand="0" w:noVBand="1"/>
      </w:tblPr>
      <w:tblGrid>
        <w:gridCol w:w="2977"/>
        <w:gridCol w:w="6380"/>
      </w:tblGrid>
      <w:tr w:rsidR="00A81DE9" w:rsidRPr="00D93820" w14:paraId="7C417416" w14:textId="77777777" w:rsidTr="00B75113">
        <w:tc>
          <w:tcPr>
            <w:tcW w:w="2977" w:type="dxa"/>
            <w:shd w:val="clear" w:color="auto" w:fill="E7E6E6" w:themeFill="background2"/>
          </w:tcPr>
          <w:p w14:paraId="62015E92" w14:textId="77777777" w:rsidR="00A81DE9" w:rsidRPr="00B75113" w:rsidRDefault="00A81DE9" w:rsidP="008171A7">
            <w:pPr>
              <w:autoSpaceDE w:val="0"/>
              <w:autoSpaceDN w:val="0"/>
              <w:adjustRightInd w:val="0"/>
              <w:rPr>
                <w:rFonts w:ascii="Times New Roman" w:hAnsi="Times New Roman" w:cs="Times New Roman"/>
                <w:b/>
              </w:rPr>
            </w:pPr>
            <w:r w:rsidRPr="00B75113">
              <w:rPr>
                <w:rFonts w:ascii="Times New Roman" w:hAnsi="Times New Roman" w:cs="Times New Roman"/>
                <w:b/>
              </w:rPr>
              <w:t xml:space="preserve">Imię i nazwisko/ instytucja </w:t>
            </w:r>
          </w:p>
          <w:p w14:paraId="380BA6BB" w14:textId="17E141B2" w:rsidR="00D75AD1" w:rsidRPr="00D75AD1" w:rsidRDefault="00D75AD1" w:rsidP="008171A7">
            <w:pPr>
              <w:autoSpaceDE w:val="0"/>
              <w:autoSpaceDN w:val="0"/>
              <w:adjustRightInd w:val="0"/>
              <w:rPr>
                <w:rFonts w:ascii="Times New Roman" w:hAnsi="Times New Roman" w:cs="Times New Roman"/>
                <w:b/>
                <w:sz w:val="24"/>
                <w:szCs w:val="24"/>
              </w:rPr>
            </w:pPr>
          </w:p>
        </w:tc>
        <w:tc>
          <w:tcPr>
            <w:tcW w:w="6380" w:type="dxa"/>
            <w:shd w:val="clear" w:color="auto" w:fill="FFFFFF" w:themeFill="background1"/>
          </w:tcPr>
          <w:p w14:paraId="32081CB1"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tc>
      </w:tr>
      <w:tr w:rsidR="00A81DE9" w:rsidRPr="00D93820" w14:paraId="16C5F776" w14:textId="77777777" w:rsidTr="00B75113">
        <w:tc>
          <w:tcPr>
            <w:tcW w:w="2977" w:type="dxa"/>
            <w:shd w:val="clear" w:color="auto" w:fill="E7E6E6" w:themeFill="background2"/>
          </w:tcPr>
          <w:p w14:paraId="46536250" w14:textId="2EA92CAE" w:rsidR="00A81DE9" w:rsidRPr="00B75113" w:rsidRDefault="00A81DE9" w:rsidP="008171A7">
            <w:pPr>
              <w:autoSpaceDE w:val="0"/>
              <w:autoSpaceDN w:val="0"/>
              <w:adjustRightInd w:val="0"/>
              <w:rPr>
                <w:rFonts w:ascii="Times New Roman" w:hAnsi="Times New Roman" w:cs="Times New Roman"/>
                <w:b/>
                <w:bCs/>
                <w:color w:val="000000"/>
              </w:rPr>
            </w:pPr>
            <w:r w:rsidRPr="00B75113">
              <w:rPr>
                <w:rFonts w:ascii="Times New Roman" w:hAnsi="Times New Roman" w:cs="Times New Roman"/>
                <w:b/>
              </w:rPr>
              <w:t>adres do korespondencji, e-mail, tel</w:t>
            </w:r>
            <w:r w:rsidR="00D75AD1" w:rsidRPr="00B75113">
              <w:rPr>
                <w:rFonts w:ascii="Times New Roman" w:hAnsi="Times New Roman" w:cs="Times New Roman"/>
                <w:b/>
              </w:rPr>
              <w:t>. kontaktowy</w:t>
            </w:r>
          </w:p>
          <w:p w14:paraId="07EF672A" w14:textId="77777777" w:rsidR="00A81DE9" w:rsidRPr="00D93820" w:rsidRDefault="00A81DE9" w:rsidP="008171A7">
            <w:pPr>
              <w:autoSpaceDE w:val="0"/>
              <w:autoSpaceDN w:val="0"/>
              <w:adjustRightInd w:val="0"/>
              <w:rPr>
                <w:rFonts w:ascii="Times New Roman" w:hAnsi="Times New Roman" w:cs="Times New Roman"/>
                <w:b/>
                <w:bCs/>
                <w:color w:val="000000"/>
                <w:sz w:val="24"/>
                <w:szCs w:val="24"/>
              </w:rPr>
            </w:pPr>
          </w:p>
        </w:tc>
        <w:tc>
          <w:tcPr>
            <w:tcW w:w="6380" w:type="dxa"/>
            <w:shd w:val="clear" w:color="auto" w:fill="FFFFFF" w:themeFill="background1"/>
          </w:tcPr>
          <w:p w14:paraId="06557068"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tc>
      </w:tr>
      <w:tr w:rsidR="00A81DE9" w:rsidRPr="00D93820" w14:paraId="0CB98C95" w14:textId="77777777" w:rsidTr="00B75113">
        <w:tc>
          <w:tcPr>
            <w:tcW w:w="2977" w:type="dxa"/>
            <w:shd w:val="clear" w:color="auto" w:fill="E7E6E6" w:themeFill="background2"/>
          </w:tcPr>
          <w:p w14:paraId="43B32DC1" w14:textId="77777777" w:rsidR="00A81DE9" w:rsidRPr="00D93820" w:rsidRDefault="00A81DE9" w:rsidP="008171A7">
            <w:pPr>
              <w:autoSpaceDE w:val="0"/>
              <w:autoSpaceDN w:val="0"/>
              <w:adjustRightInd w:val="0"/>
              <w:rPr>
                <w:rFonts w:ascii="Times New Roman" w:hAnsi="Times New Roman" w:cs="Times New Roman"/>
                <w:b/>
                <w:bCs/>
                <w:color w:val="000000"/>
                <w:sz w:val="24"/>
                <w:szCs w:val="24"/>
              </w:rPr>
            </w:pPr>
            <w:r w:rsidRPr="00D93820">
              <w:rPr>
                <w:rFonts w:ascii="Times New Roman" w:hAnsi="Times New Roman" w:cs="Times New Roman"/>
                <w:b/>
                <w:bCs/>
                <w:color w:val="000000"/>
                <w:sz w:val="24"/>
                <w:szCs w:val="24"/>
              </w:rPr>
              <w:t>Zapis w konsultowanym dokumencie, którego dotyczy uwaga.</w:t>
            </w:r>
          </w:p>
          <w:p w14:paraId="4BEF0E51" w14:textId="40AAC71E" w:rsidR="00A81DE9" w:rsidRDefault="00A81DE9" w:rsidP="008171A7">
            <w:pPr>
              <w:autoSpaceDE w:val="0"/>
              <w:autoSpaceDN w:val="0"/>
              <w:adjustRightInd w:val="0"/>
              <w:rPr>
                <w:rFonts w:ascii="Times New Roman" w:hAnsi="Times New Roman" w:cs="Times New Roman"/>
                <w:b/>
                <w:bCs/>
                <w:color w:val="000000"/>
                <w:sz w:val="24"/>
                <w:szCs w:val="24"/>
              </w:rPr>
            </w:pPr>
            <w:r w:rsidRPr="00D93820">
              <w:rPr>
                <w:rFonts w:ascii="Times New Roman" w:hAnsi="Times New Roman" w:cs="Times New Roman"/>
                <w:b/>
                <w:bCs/>
                <w:color w:val="000000"/>
                <w:sz w:val="24"/>
                <w:szCs w:val="24"/>
              </w:rPr>
              <w:t>Treść  opinii/ uwagi/ propozycja zmian</w:t>
            </w:r>
          </w:p>
          <w:p w14:paraId="59C36198" w14:textId="51434278" w:rsidR="00D75AD1" w:rsidRPr="00D75AD1" w:rsidRDefault="00D75AD1" w:rsidP="008171A7">
            <w:pPr>
              <w:autoSpaceDE w:val="0"/>
              <w:autoSpaceDN w:val="0"/>
              <w:adjustRightInd w:val="0"/>
              <w:rPr>
                <w:rFonts w:ascii="Times New Roman" w:hAnsi="Times New Roman" w:cs="Times New Roman"/>
                <w:i/>
                <w:iCs/>
                <w:color w:val="000000"/>
                <w:sz w:val="24"/>
                <w:szCs w:val="24"/>
              </w:rPr>
            </w:pPr>
            <w:r w:rsidRPr="00D75AD1">
              <w:rPr>
                <w:rFonts w:ascii="Times New Roman" w:hAnsi="Times New Roman" w:cs="Times New Roman"/>
                <w:i/>
                <w:iCs/>
                <w:color w:val="000000"/>
                <w:sz w:val="24"/>
                <w:szCs w:val="24"/>
              </w:rPr>
              <w:t>(numer strony, rozdziału, podrozdziału GPR)</w:t>
            </w:r>
          </w:p>
          <w:p w14:paraId="2D052506" w14:textId="77777777" w:rsidR="00A81DE9" w:rsidRPr="00D93820" w:rsidRDefault="00A81DE9" w:rsidP="008171A7">
            <w:pPr>
              <w:autoSpaceDE w:val="0"/>
              <w:autoSpaceDN w:val="0"/>
              <w:adjustRightInd w:val="0"/>
              <w:rPr>
                <w:rFonts w:ascii="Times New Roman" w:hAnsi="Times New Roman" w:cs="Times New Roman"/>
                <w:b/>
                <w:bCs/>
                <w:color w:val="000000"/>
                <w:sz w:val="24"/>
                <w:szCs w:val="24"/>
              </w:rPr>
            </w:pPr>
          </w:p>
        </w:tc>
        <w:tc>
          <w:tcPr>
            <w:tcW w:w="6380" w:type="dxa"/>
            <w:shd w:val="clear" w:color="auto" w:fill="FFFFFF" w:themeFill="background1"/>
          </w:tcPr>
          <w:p w14:paraId="396A2ABA"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38F5E95A"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4D05FBFC"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79A0C7AA"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2818ABC9"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55830E91"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20420995" w14:textId="77777777" w:rsidR="00A81DE9" w:rsidRPr="00D93820" w:rsidRDefault="00A81DE9" w:rsidP="00D75AD1">
            <w:pPr>
              <w:autoSpaceDE w:val="0"/>
              <w:autoSpaceDN w:val="0"/>
              <w:adjustRightInd w:val="0"/>
              <w:rPr>
                <w:rFonts w:ascii="Times New Roman" w:hAnsi="Times New Roman" w:cs="Times New Roman"/>
                <w:b/>
                <w:bCs/>
                <w:color w:val="000000"/>
                <w:sz w:val="24"/>
                <w:szCs w:val="24"/>
              </w:rPr>
            </w:pPr>
          </w:p>
          <w:p w14:paraId="778D8F26"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tc>
      </w:tr>
      <w:tr w:rsidR="00A81DE9" w:rsidRPr="00D93820" w14:paraId="68A951A9" w14:textId="77777777" w:rsidTr="00B75113">
        <w:tc>
          <w:tcPr>
            <w:tcW w:w="2977" w:type="dxa"/>
            <w:shd w:val="clear" w:color="auto" w:fill="E7E6E6" w:themeFill="background2"/>
          </w:tcPr>
          <w:p w14:paraId="4552F9A2" w14:textId="77777777" w:rsidR="00A81DE9" w:rsidRPr="00D93820" w:rsidRDefault="00A81DE9" w:rsidP="008171A7">
            <w:pPr>
              <w:autoSpaceDE w:val="0"/>
              <w:autoSpaceDN w:val="0"/>
              <w:adjustRightInd w:val="0"/>
              <w:rPr>
                <w:rFonts w:ascii="Times New Roman" w:hAnsi="Times New Roman" w:cs="Times New Roman"/>
                <w:b/>
                <w:bCs/>
                <w:color w:val="000000"/>
                <w:sz w:val="24"/>
                <w:szCs w:val="24"/>
              </w:rPr>
            </w:pPr>
            <w:r w:rsidRPr="00D93820">
              <w:rPr>
                <w:rFonts w:ascii="Times New Roman" w:hAnsi="Times New Roman" w:cs="Times New Roman"/>
                <w:b/>
                <w:bCs/>
                <w:color w:val="000000"/>
                <w:sz w:val="24"/>
                <w:szCs w:val="24"/>
              </w:rPr>
              <w:t xml:space="preserve">Uzasadnienie </w:t>
            </w:r>
          </w:p>
          <w:p w14:paraId="72754C6D" w14:textId="6995E5BF" w:rsidR="00A81DE9" w:rsidRPr="00D93820" w:rsidRDefault="00A81DE9" w:rsidP="008171A7">
            <w:pPr>
              <w:autoSpaceDE w:val="0"/>
              <w:autoSpaceDN w:val="0"/>
              <w:adjustRightInd w:val="0"/>
              <w:rPr>
                <w:rFonts w:ascii="Times New Roman" w:hAnsi="Times New Roman" w:cs="Times New Roman"/>
                <w:b/>
                <w:bCs/>
                <w:color w:val="000000"/>
                <w:sz w:val="24"/>
                <w:szCs w:val="24"/>
              </w:rPr>
            </w:pPr>
            <w:r w:rsidRPr="00D93820">
              <w:rPr>
                <w:rFonts w:ascii="Times New Roman" w:hAnsi="Times New Roman" w:cs="Times New Roman"/>
                <w:b/>
                <w:bCs/>
                <w:color w:val="000000"/>
                <w:sz w:val="24"/>
                <w:szCs w:val="24"/>
              </w:rPr>
              <w:t>opinii/ uwagi</w:t>
            </w:r>
          </w:p>
        </w:tc>
        <w:tc>
          <w:tcPr>
            <w:tcW w:w="6380" w:type="dxa"/>
            <w:shd w:val="clear" w:color="auto" w:fill="FFFFFF" w:themeFill="background1"/>
          </w:tcPr>
          <w:p w14:paraId="1E0F15BD"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43C1B3B9"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7918A5A8"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0376796D" w14:textId="77777777" w:rsidR="00A81DE9" w:rsidRPr="00D93820" w:rsidRDefault="00A81DE9" w:rsidP="008A60D9">
            <w:pPr>
              <w:autoSpaceDE w:val="0"/>
              <w:autoSpaceDN w:val="0"/>
              <w:adjustRightInd w:val="0"/>
              <w:rPr>
                <w:rFonts w:ascii="Times New Roman" w:hAnsi="Times New Roman" w:cs="Times New Roman"/>
                <w:b/>
                <w:bCs/>
                <w:color w:val="000000"/>
                <w:sz w:val="24"/>
                <w:szCs w:val="24"/>
              </w:rPr>
            </w:pPr>
          </w:p>
          <w:p w14:paraId="731D0D22"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p w14:paraId="0746C3E5" w14:textId="77777777" w:rsidR="00A81DE9" w:rsidRPr="00D93820" w:rsidRDefault="00A81DE9" w:rsidP="00D75AD1">
            <w:pPr>
              <w:autoSpaceDE w:val="0"/>
              <w:autoSpaceDN w:val="0"/>
              <w:adjustRightInd w:val="0"/>
              <w:rPr>
                <w:rFonts w:ascii="Times New Roman" w:hAnsi="Times New Roman" w:cs="Times New Roman"/>
                <w:b/>
                <w:bCs/>
                <w:color w:val="000000"/>
                <w:sz w:val="24"/>
                <w:szCs w:val="24"/>
              </w:rPr>
            </w:pPr>
          </w:p>
          <w:p w14:paraId="40D5E46F" w14:textId="77777777" w:rsidR="00A81DE9" w:rsidRPr="00D93820" w:rsidRDefault="00A81DE9" w:rsidP="008171A7">
            <w:pPr>
              <w:autoSpaceDE w:val="0"/>
              <w:autoSpaceDN w:val="0"/>
              <w:adjustRightInd w:val="0"/>
              <w:jc w:val="center"/>
              <w:rPr>
                <w:rFonts w:ascii="Times New Roman" w:hAnsi="Times New Roman" w:cs="Times New Roman"/>
                <w:b/>
                <w:bCs/>
                <w:color w:val="000000"/>
                <w:sz w:val="24"/>
                <w:szCs w:val="24"/>
              </w:rPr>
            </w:pPr>
          </w:p>
        </w:tc>
      </w:tr>
    </w:tbl>
    <w:p w14:paraId="643C1F7E" w14:textId="03B82C20" w:rsidR="00B75113" w:rsidRPr="00B75113" w:rsidRDefault="00B75113" w:rsidP="00A81DE9">
      <w:pPr>
        <w:autoSpaceDE w:val="0"/>
        <w:autoSpaceDN w:val="0"/>
        <w:adjustRightInd w:val="0"/>
        <w:spacing w:after="0" w:line="240" w:lineRule="auto"/>
        <w:rPr>
          <w:rFonts w:ascii="Times New Roman" w:hAnsi="Times New Roman" w:cs="Times New Roman"/>
          <w:i/>
          <w:iCs/>
          <w:sz w:val="16"/>
          <w:szCs w:val="16"/>
        </w:rPr>
      </w:pP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Pr>
          <w:rFonts w:ascii="Times New Roman" w:hAnsi="Times New Roman" w:cs="Times New Roman"/>
          <w:i/>
          <w:iCs/>
          <w:color w:val="C00000"/>
          <w:sz w:val="16"/>
          <w:szCs w:val="16"/>
        </w:rPr>
        <w:tab/>
      </w:r>
      <w:r w:rsidRPr="00B75113">
        <w:rPr>
          <w:rFonts w:ascii="Times New Roman" w:hAnsi="Times New Roman" w:cs="Times New Roman"/>
          <w:i/>
          <w:iCs/>
          <w:sz w:val="16"/>
          <w:szCs w:val="16"/>
        </w:rPr>
        <w:t>………………………………….</w:t>
      </w:r>
    </w:p>
    <w:p w14:paraId="38994931" w14:textId="50846F8C" w:rsidR="00B75113" w:rsidRPr="00A7187E" w:rsidRDefault="00B75113" w:rsidP="00A81DE9">
      <w:pPr>
        <w:autoSpaceDE w:val="0"/>
        <w:autoSpaceDN w:val="0"/>
        <w:adjustRightInd w:val="0"/>
        <w:spacing w:after="0" w:line="240" w:lineRule="auto"/>
        <w:rPr>
          <w:rFonts w:ascii="Times New Roman" w:hAnsi="Times New Roman" w:cs="Times New Roman"/>
          <w:i/>
          <w:iCs/>
          <w:sz w:val="16"/>
          <w:szCs w:val="16"/>
        </w:rPr>
      </w:pP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B75113">
        <w:rPr>
          <w:rFonts w:ascii="Times New Roman" w:hAnsi="Times New Roman" w:cs="Times New Roman"/>
          <w:i/>
          <w:iCs/>
          <w:sz w:val="16"/>
          <w:szCs w:val="16"/>
        </w:rPr>
        <w:tab/>
      </w:r>
      <w:r w:rsidRPr="00A7187E">
        <w:rPr>
          <w:rFonts w:ascii="Times New Roman" w:hAnsi="Times New Roman" w:cs="Times New Roman"/>
          <w:i/>
          <w:iCs/>
          <w:sz w:val="16"/>
          <w:szCs w:val="16"/>
        </w:rPr>
        <w:t>(data, podpis)</w:t>
      </w:r>
    </w:p>
    <w:p w14:paraId="42AEAA58" w14:textId="038E55E7" w:rsidR="00A81DE9" w:rsidRPr="00B75113" w:rsidRDefault="00D75AD1" w:rsidP="00A81DE9">
      <w:pPr>
        <w:autoSpaceDE w:val="0"/>
        <w:autoSpaceDN w:val="0"/>
        <w:adjustRightInd w:val="0"/>
        <w:spacing w:after="0" w:line="240" w:lineRule="auto"/>
        <w:rPr>
          <w:rFonts w:ascii="Times New Roman" w:hAnsi="Times New Roman" w:cs="Times New Roman"/>
          <w:i/>
          <w:iCs/>
          <w:color w:val="C00000"/>
          <w:sz w:val="16"/>
          <w:szCs w:val="16"/>
        </w:rPr>
      </w:pPr>
      <w:r w:rsidRPr="00A7187E">
        <w:rPr>
          <w:rFonts w:ascii="Times New Roman" w:hAnsi="Times New Roman" w:cs="Times New Roman"/>
          <w:i/>
          <w:iCs/>
          <w:color w:val="C00000"/>
          <w:sz w:val="16"/>
          <w:szCs w:val="16"/>
        </w:rPr>
        <w:lastRenderedPageBreak/>
        <w:t xml:space="preserve">Dane osobowe/kontaktowe nie zostaną upublicznione w Gminnym Programie Rewitalizacji Miasta Kętrzyn </w:t>
      </w:r>
      <w:r w:rsidR="00D15C58" w:rsidRPr="00A7187E">
        <w:rPr>
          <w:rFonts w:ascii="Times New Roman" w:hAnsi="Times New Roman" w:cs="Times New Roman"/>
          <w:i/>
          <w:iCs/>
          <w:color w:val="C00000"/>
          <w:sz w:val="16"/>
          <w:szCs w:val="16"/>
        </w:rPr>
        <w:t>na lata 2024-</w:t>
      </w:r>
      <w:r w:rsidRPr="00A7187E">
        <w:rPr>
          <w:rFonts w:ascii="Times New Roman" w:hAnsi="Times New Roman" w:cs="Times New Roman"/>
          <w:i/>
          <w:iCs/>
          <w:color w:val="C00000"/>
          <w:sz w:val="16"/>
          <w:szCs w:val="16"/>
        </w:rPr>
        <w:t xml:space="preserve"> 2032</w:t>
      </w:r>
      <w:r w:rsidRPr="00B75113">
        <w:rPr>
          <w:rFonts w:ascii="Times New Roman" w:hAnsi="Times New Roman" w:cs="Times New Roman"/>
          <w:i/>
          <w:iCs/>
          <w:color w:val="C00000"/>
          <w:sz w:val="16"/>
          <w:szCs w:val="16"/>
        </w:rPr>
        <w:t xml:space="preserve"> . Informacje te zostaną wykorzystane jedynie w przypadku konieczności uzyskania dodatkowych wyjaśnień, o które może </w:t>
      </w:r>
      <w:r w:rsidR="00B75113" w:rsidRPr="00B75113">
        <w:rPr>
          <w:rFonts w:ascii="Times New Roman" w:hAnsi="Times New Roman" w:cs="Times New Roman"/>
          <w:i/>
          <w:iCs/>
          <w:color w:val="C00000"/>
          <w:sz w:val="16"/>
          <w:szCs w:val="16"/>
        </w:rPr>
        <w:t>wystąpić jednostka prowadząca konsultacje społeczne.</w:t>
      </w:r>
    </w:p>
    <w:p w14:paraId="6D1AFDE7" w14:textId="77777777" w:rsidR="00B75113" w:rsidRDefault="00B75113" w:rsidP="00B75113">
      <w:pPr>
        <w:spacing w:after="0"/>
        <w:rPr>
          <w:rFonts w:ascii="Times New Roman" w:hAnsi="Times New Roman" w:cs="Times New Roman"/>
          <w:i/>
          <w:iCs/>
          <w:sz w:val="16"/>
          <w:szCs w:val="16"/>
        </w:rPr>
      </w:pPr>
    </w:p>
    <w:p w14:paraId="15BA9F06" w14:textId="77777777" w:rsidR="008A3D7F" w:rsidRPr="008A3D7F" w:rsidRDefault="008A3D7F" w:rsidP="008A3D7F">
      <w:pPr>
        <w:spacing w:after="0"/>
        <w:jc w:val="center"/>
        <w:rPr>
          <w:rFonts w:ascii="Times New Roman" w:hAnsi="Times New Roman" w:cs="Times New Roman"/>
          <w:b/>
          <w:i/>
          <w:iCs/>
          <w:sz w:val="20"/>
          <w:szCs w:val="20"/>
        </w:rPr>
      </w:pPr>
      <w:r w:rsidRPr="008A3D7F">
        <w:rPr>
          <w:rFonts w:ascii="Times New Roman" w:hAnsi="Times New Roman" w:cs="Times New Roman"/>
          <w:b/>
          <w:i/>
          <w:iCs/>
          <w:sz w:val="20"/>
          <w:szCs w:val="20"/>
        </w:rPr>
        <w:t>Klauzula informacyjna o przetwarzaniu danych (konsultacje społeczne)</w:t>
      </w:r>
    </w:p>
    <w:p w14:paraId="33736187" w14:textId="77777777" w:rsidR="008A3D7F" w:rsidRPr="008A3D7F" w:rsidRDefault="008A3D7F" w:rsidP="008A3D7F">
      <w:pPr>
        <w:spacing w:after="0"/>
        <w:jc w:val="both"/>
        <w:rPr>
          <w:rFonts w:ascii="Times New Roman" w:hAnsi="Times New Roman" w:cs="Times New Roman"/>
          <w:i/>
          <w:iCs/>
          <w:sz w:val="20"/>
          <w:szCs w:val="20"/>
        </w:rPr>
      </w:pPr>
      <w:r w:rsidRPr="008A3D7F">
        <w:rPr>
          <w:rFonts w:ascii="Times New Roman" w:hAnsi="Times New Roman" w:cs="Times New Roman"/>
          <w:i/>
          <w:iCs/>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4 maja 2016 r., str. 1), zwanego dalej rozporządzeniem 2016/679 informujemy, iż: </w:t>
      </w:r>
    </w:p>
    <w:p w14:paraId="6C71424B" w14:textId="77777777" w:rsidR="008A3D7F" w:rsidRPr="008A3D7F" w:rsidRDefault="008A3D7F" w:rsidP="008A3D7F">
      <w:pPr>
        <w:spacing w:after="0"/>
        <w:jc w:val="both"/>
        <w:rPr>
          <w:rFonts w:ascii="Times New Roman" w:hAnsi="Times New Roman" w:cs="Times New Roman"/>
          <w:i/>
          <w:iCs/>
          <w:sz w:val="20"/>
          <w:szCs w:val="20"/>
        </w:rPr>
      </w:pPr>
      <w:r w:rsidRPr="008A3D7F">
        <w:rPr>
          <w:rFonts w:ascii="Times New Roman" w:hAnsi="Times New Roman" w:cs="Times New Roman"/>
          <w:i/>
          <w:iCs/>
          <w:sz w:val="20"/>
          <w:szCs w:val="20"/>
        </w:rPr>
        <w:t xml:space="preserve">1. Administratorem Pani/Pana danych osobowych jest BURMISTRZ KĘTRZYNA  z siedzibą ul. </w:t>
      </w:r>
      <w:r w:rsidRPr="008A3D7F">
        <w:rPr>
          <w:rFonts w:ascii="Times New Roman" w:hAnsi="Times New Roman" w:cs="Times New Roman"/>
          <w:i/>
          <w:iCs/>
          <w:sz w:val="20"/>
          <w:szCs w:val="20"/>
          <w:shd w:val="clear" w:color="auto" w:fill="FFFFFF"/>
        </w:rPr>
        <w:t>Wojska Polskiego 11, 11-400 Kętrzyn</w:t>
      </w:r>
      <w:r w:rsidRPr="008A3D7F">
        <w:rPr>
          <w:rFonts w:ascii="Times New Roman" w:hAnsi="Times New Roman" w:cs="Times New Roman"/>
          <w:i/>
          <w:iCs/>
          <w:sz w:val="20"/>
          <w:szCs w:val="20"/>
        </w:rPr>
        <w:t xml:space="preserve">, zwany dalej administratorem. </w:t>
      </w:r>
    </w:p>
    <w:p w14:paraId="500937AC" w14:textId="77777777" w:rsidR="008A3D7F" w:rsidRPr="008A3D7F" w:rsidRDefault="008A3D7F" w:rsidP="008A3D7F">
      <w:pPr>
        <w:spacing w:after="0"/>
        <w:rPr>
          <w:rFonts w:ascii="Times New Roman" w:hAnsi="Times New Roman" w:cs="Times New Roman"/>
          <w:i/>
          <w:iCs/>
          <w:sz w:val="20"/>
          <w:szCs w:val="20"/>
        </w:rPr>
      </w:pPr>
      <w:r w:rsidRPr="008A3D7F">
        <w:rPr>
          <w:rFonts w:ascii="Times New Roman" w:hAnsi="Times New Roman" w:cs="Times New Roman"/>
          <w:i/>
          <w:iCs/>
          <w:sz w:val="20"/>
          <w:szCs w:val="20"/>
        </w:rPr>
        <w:t xml:space="preserve">2. W sprawach dotyczących ochrony danych osobowych można kontaktować się z Inspektorem Ochrony Danych Osobowych  pod adresem e-mail: </w:t>
      </w:r>
      <w:hyperlink r:id="rId10" w:history="1">
        <w:r w:rsidRPr="008A3D7F">
          <w:rPr>
            <w:rStyle w:val="Hipercze"/>
            <w:rFonts w:ascii="Times New Roman" w:hAnsi="Times New Roman" w:cs="Times New Roman"/>
            <w:i/>
            <w:iCs/>
            <w:sz w:val="20"/>
            <w:szCs w:val="20"/>
          </w:rPr>
          <w:t>iod.r.andrzejewski@szkoleniaprawnicze.com.pl</w:t>
        </w:r>
      </w:hyperlink>
      <w:r w:rsidRPr="008A3D7F">
        <w:rPr>
          <w:rFonts w:ascii="Times New Roman" w:hAnsi="Times New Roman" w:cs="Times New Roman"/>
          <w:i/>
          <w:iCs/>
          <w:sz w:val="20"/>
          <w:szCs w:val="20"/>
        </w:rPr>
        <w:t xml:space="preserve">  lub pisemnie na adres Administratora.</w:t>
      </w:r>
    </w:p>
    <w:p w14:paraId="0CA9A837" w14:textId="77777777" w:rsidR="008A3D7F" w:rsidRPr="008A3D7F" w:rsidRDefault="008A3D7F" w:rsidP="008A3D7F">
      <w:pPr>
        <w:spacing w:after="0"/>
        <w:jc w:val="both"/>
        <w:rPr>
          <w:rFonts w:ascii="Times New Roman" w:hAnsi="Times New Roman" w:cs="Times New Roman"/>
          <w:i/>
          <w:iCs/>
          <w:sz w:val="20"/>
          <w:szCs w:val="20"/>
        </w:rPr>
      </w:pPr>
      <w:r w:rsidRPr="008A3D7F">
        <w:rPr>
          <w:rFonts w:ascii="Times New Roman" w:hAnsi="Times New Roman" w:cs="Times New Roman"/>
          <w:i/>
          <w:iCs/>
          <w:sz w:val="20"/>
          <w:szCs w:val="20"/>
        </w:rPr>
        <w:t xml:space="preserve">3. Pani/Pana dane osobowe przetwarzane będą na podstawie art. 6 ust. 1 lit. c) RODO i art. 6 ust. 1 lit. e) RODO, w celu realizacji zadań związanych z procesem rewitalizacji, w tym przeprowadzenia konsultacji społecznych. Przetwarzanie jest niezbędne do wykonania zadania realizowanego w interesie publicznym lub w ramach sprawowania władzy publicznej powierzonej administratorowi – w związku z przepisami ustawy z dnia 8 marca 1990 r. o samorządzie gminnym i ustawy z dnia 9 października 2015r., o rewitalizacji; </w:t>
      </w:r>
    </w:p>
    <w:p w14:paraId="63A6FA94" w14:textId="77777777" w:rsidR="008A3D7F" w:rsidRPr="008A3D7F" w:rsidRDefault="008A3D7F" w:rsidP="008A3D7F">
      <w:pPr>
        <w:spacing w:after="0"/>
        <w:jc w:val="both"/>
        <w:rPr>
          <w:rFonts w:ascii="Times New Roman" w:hAnsi="Times New Roman" w:cs="Times New Roman"/>
          <w:i/>
          <w:iCs/>
          <w:sz w:val="20"/>
          <w:szCs w:val="20"/>
        </w:rPr>
      </w:pPr>
      <w:r w:rsidRPr="008A3D7F">
        <w:rPr>
          <w:rFonts w:ascii="Times New Roman" w:hAnsi="Times New Roman" w:cs="Times New Roman"/>
          <w:i/>
          <w:iCs/>
          <w:sz w:val="20"/>
          <w:szCs w:val="20"/>
        </w:rPr>
        <w:t xml:space="preserve">4. Odbiorcami Pani/Pana danych osobowych będą wyłącznie podmioty uprawnione do uzyskania danych osobowych na podstawie przepisów prawa; </w:t>
      </w:r>
    </w:p>
    <w:p w14:paraId="17E7ED3D" w14:textId="77777777" w:rsidR="008A3D7F" w:rsidRPr="008A3D7F" w:rsidRDefault="008A3D7F" w:rsidP="008A3D7F">
      <w:pPr>
        <w:spacing w:after="0"/>
        <w:jc w:val="both"/>
        <w:rPr>
          <w:rFonts w:ascii="Times New Roman" w:hAnsi="Times New Roman" w:cs="Times New Roman"/>
          <w:i/>
          <w:iCs/>
          <w:sz w:val="20"/>
          <w:szCs w:val="20"/>
        </w:rPr>
      </w:pPr>
      <w:r w:rsidRPr="008A3D7F">
        <w:rPr>
          <w:rFonts w:ascii="Times New Roman" w:hAnsi="Times New Roman" w:cs="Times New Roman"/>
          <w:i/>
          <w:iCs/>
          <w:sz w:val="20"/>
          <w:szCs w:val="20"/>
        </w:rPr>
        <w:t xml:space="preserve">5. Pani/Pana dane osobowe będą przechowywane przez okres niezbędny do realizacji celów przetwarzania, a następnie przez okres ustalony zgodnie z: a) Ustawą z dnia 14 lipca 1983 r. o narodowym zasobie archiwalnym i archiwach, b) Rozporządzeniem Prezesa Rady Ministrów z dnia 18 stycznia 2011 r. w sprawie instrukcji kancelaryjnej, jednolitych rzeczowych wykazów akt oraz instrukcji w sprawie organizacji i zakresu działania archiwów zakładowych; </w:t>
      </w:r>
    </w:p>
    <w:p w14:paraId="3784FF19" w14:textId="77777777" w:rsidR="008A3D7F" w:rsidRPr="008A3D7F" w:rsidRDefault="008A3D7F" w:rsidP="008A3D7F">
      <w:pPr>
        <w:spacing w:after="0"/>
        <w:jc w:val="both"/>
        <w:rPr>
          <w:rFonts w:ascii="Times New Roman" w:hAnsi="Times New Roman" w:cs="Times New Roman"/>
          <w:i/>
          <w:iCs/>
          <w:sz w:val="20"/>
          <w:szCs w:val="20"/>
        </w:rPr>
      </w:pPr>
      <w:r w:rsidRPr="008A3D7F">
        <w:rPr>
          <w:rFonts w:ascii="Times New Roman" w:hAnsi="Times New Roman" w:cs="Times New Roman"/>
          <w:i/>
          <w:iCs/>
          <w:sz w:val="20"/>
          <w:szCs w:val="20"/>
        </w:rPr>
        <w:t xml:space="preserve">6. Posiada Pani/Pan, z wyjątkami zastrzeżonymi przepisami, prawo do: a) dostępu do swoich danych osobowych, b) sprostowania swoich danych osobowych, c) usunięcia danych osobowych, d) ograniczenia przetwarzania danych osobowych, e) wniesienie sprzeciwu wobec przetwarzania, f) wniesienia skargi do Prezesa Urzędu Ochrony Danych Osobowych (na adres: Urząd Ochrony Danych Osobowych, ul. Stawki 2, 00-193 Warszawa), gdy uzna Pani/Pan, iż przetwarzanie danych osobowych dotyczących Pani/Pana danych narusza przepisy rozporządzenia RODO; </w:t>
      </w:r>
    </w:p>
    <w:p w14:paraId="043B35EE" w14:textId="77777777" w:rsidR="008A3D7F" w:rsidRPr="008A3D7F" w:rsidRDefault="008A3D7F" w:rsidP="008A3D7F">
      <w:pPr>
        <w:spacing w:after="0"/>
        <w:jc w:val="both"/>
        <w:rPr>
          <w:rFonts w:ascii="Times New Roman" w:hAnsi="Times New Roman" w:cs="Times New Roman"/>
          <w:i/>
          <w:iCs/>
          <w:sz w:val="20"/>
          <w:szCs w:val="20"/>
        </w:rPr>
      </w:pPr>
      <w:r w:rsidRPr="008A3D7F">
        <w:rPr>
          <w:rFonts w:ascii="Times New Roman" w:hAnsi="Times New Roman" w:cs="Times New Roman"/>
          <w:i/>
          <w:iCs/>
          <w:sz w:val="20"/>
          <w:szCs w:val="20"/>
        </w:rPr>
        <w:t xml:space="preserve">7. Podanie przez Panią/Pana danych jest dobrowolne ale niezbędne, aby Pani/Pana uwagi i opinie zostały uwzględnione; </w:t>
      </w:r>
    </w:p>
    <w:p w14:paraId="0F955088" w14:textId="76FD7210" w:rsidR="00F96021" w:rsidRPr="00827E7F" w:rsidRDefault="008A3D7F" w:rsidP="00B23992">
      <w:pPr>
        <w:rPr>
          <w:rFonts w:ascii="Times New Roman" w:hAnsi="Times New Roman" w:cs="Times New Roman"/>
          <w:b/>
          <w:bCs/>
          <w:sz w:val="24"/>
        </w:rPr>
      </w:pPr>
      <w:r w:rsidRPr="008A3D7F">
        <w:rPr>
          <w:rFonts w:ascii="Times New Roman" w:hAnsi="Times New Roman" w:cs="Times New Roman"/>
          <w:i/>
          <w:iCs/>
          <w:sz w:val="20"/>
          <w:szCs w:val="20"/>
        </w:rPr>
        <w:t>8. Pani/Pana dane nie będą wykorzystywane do zautomatyzowanego podejmowania decyzji, w tym profilowania, o którym mowa w art. 22 ust. 1 i 4 rozporządzenia RODO.</w:t>
      </w:r>
    </w:p>
    <w:sectPr w:rsidR="00F96021" w:rsidRPr="00827E7F" w:rsidSect="00827E7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312A8" w14:textId="77777777" w:rsidR="00143EE6" w:rsidRDefault="00143EE6" w:rsidP="00446325">
      <w:pPr>
        <w:spacing w:after="0" w:line="240" w:lineRule="auto"/>
      </w:pPr>
      <w:r>
        <w:separator/>
      </w:r>
    </w:p>
  </w:endnote>
  <w:endnote w:type="continuationSeparator" w:id="0">
    <w:p w14:paraId="099B58BB" w14:textId="77777777" w:rsidR="00143EE6" w:rsidRDefault="00143EE6" w:rsidP="0044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5E72C" w14:textId="77777777" w:rsidR="00143EE6" w:rsidRDefault="00143EE6" w:rsidP="00446325">
      <w:pPr>
        <w:spacing w:after="0" w:line="240" w:lineRule="auto"/>
      </w:pPr>
      <w:r>
        <w:separator/>
      </w:r>
    </w:p>
  </w:footnote>
  <w:footnote w:type="continuationSeparator" w:id="0">
    <w:p w14:paraId="0D183BA0" w14:textId="77777777" w:rsidR="00143EE6" w:rsidRDefault="00143EE6" w:rsidP="0044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7E8E"/>
    <w:multiLevelType w:val="hybridMultilevel"/>
    <w:tmpl w:val="9D6E2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C0A7D"/>
    <w:multiLevelType w:val="hybridMultilevel"/>
    <w:tmpl w:val="D0FA9F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717E0"/>
    <w:multiLevelType w:val="hybridMultilevel"/>
    <w:tmpl w:val="678CE9E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B5B5D3F"/>
    <w:multiLevelType w:val="hybridMultilevel"/>
    <w:tmpl w:val="155238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B56D2B"/>
    <w:multiLevelType w:val="hybridMultilevel"/>
    <w:tmpl w:val="A12C7B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724D6D"/>
    <w:multiLevelType w:val="hybridMultilevel"/>
    <w:tmpl w:val="A568FD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68F7F36"/>
    <w:multiLevelType w:val="hybridMultilevel"/>
    <w:tmpl w:val="073271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CDB1015"/>
    <w:multiLevelType w:val="hybridMultilevel"/>
    <w:tmpl w:val="D26AE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E646679"/>
    <w:multiLevelType w:val="hybridMultilevel"/>
    <w:tmpl w:val="D436A58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F342863"/>
    <w:multiLevelType w:val="hybridMultilevel"/>
    <w:tmpl w:val="B32E6298"/>
    <w:lvl w:ilvl="0" w:tplc="C722167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08E6AF1"/>
    <w:multiLevelType w:val="hybridMultilevel"/>
    <w:tmpl w:val="7D8A9FC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E377F18"/>
    <w:multiLevelType w:val="hybridMultilevel"/>
    <w:tmpl w:val="2FCE71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706794E"/>
    <w:multiLevelType w:val="hybridMultilevel"/>
    <w:tmpl w:val="A3F21F14"/>
    <w:lvl w:ilvl="0" w:tplc="C722167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88C6043"/>
    <w:multiLevelType w:val="hybridMultilevel"/>
    <w:tmpl w:val="769821B2"/>
    <w:lvl w:ilvl="0" w:tplc="2304A0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5328EE"/>
    <w:multiLevelType w:val="hybridMultilevel"/>
    <w:tmpl w:val="62DC12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E125F47"/>
    <w:multiLevelType w:val="hybridMultilevel"/>
    <w:tmpl w:val="DC1E2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DA7A34"/>
    <w:multiLevelType w:val="hybridMultilevel"/>
    <w:tmpl w:val="EFA8A4E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57291924"/>
    <w:multiLevelType w:val="hybridMultilevel"/>
    <w:tmpl w:val="973E9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E76077"/>
    <w:multiLevelType w:val="hybridMultilevel"/>
    <w:tmpl w:val="C6F6606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D257AA6"/>
    <w:multiLevelType w:val="hybridMultilevel"/>
    <w:tmpl w:val="B69C0CE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A04D57"/>
    <w:multiLevelType w:val="hybridMultilevel"/>
    <w:tmpl w:val="3E7221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9B1407B"/>
    <w:multiLevelType w:val="hybridMultilevel"/>
    <w:tmpl w:val="F46C95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E123E1E"/>
    <w:multiLevelType w:val="hybridMultilevel"/>
    <w:tmpl w:val="DC60F0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8155AB"/>
    <w:multiLevelType w:val="hybridMultilevel"/>
    <w:tmpl w:val="64408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4085782">
    <w:abstractNumId w:val="8"/>
  </w:num>
  <w:num w:numId="2" w16cid:durableId="1936815286">
    <w:abstractNumId w:val="1"/>
  </w:num>
  <w:num w:numId="3" w16cid:durableId="58292551">
    <w:abstractNumId w:val="22"/>
  </w:num>
  <w:num w:numId="4" w16cid:durableId="640816421">
    <w:abstractNumId w:val="13"/>
  </w:num>
  <w:num w:numId="5" w16cid:durableId="1881091971">
    <w:abstractNumId w:val="14"/>
  </w:num>
  <w:num w:numId="6" w16cid:durableId="683361973">
    <w:abstractNumId w:val="7"/>
  </w:num>
  <w:num w:numId="7" w16cid:durableId="1295481564">
    <w:abstractNumId w:val="4"/>
  </w:num>
  <w:num w:numId="8" w16cid:durableId="1084063045">
    <w:abstractNumId w:val="18"/>
  </w:num>
  <w:num w:numId="9" w16cid:durableId="2004892553">
    <w:abstractNumId w:val="2"/>
  </w:num>
  <w:num w:numId="10" w16cid:durableId="1140609307">
    <w:abstractNumId w:val="16"/>
  </w:num>
  <w:num w:numId="11" w16cid:durableId="2089036068">
    <w:abstractNumId w:val="19"/>
  </w:num>
  <w:num w:numId="12" w16cid:durableId="208166">
    <w:abstractNumId w:val="5"/>
  </w:num>
  <w:num w:numId="13" w16cid:durableId="2021159679">
    <w:abstractNumId w:val="17"/>
  </w:num>
  <w:num w:numId="14" w16cid:durableId="1931431041">
    <w:abstractNumId w:val="15"/>
  </w:num>
  <w:num w:numId="15" w16cid:durableId="1265965471">
    <w:abstractNumId w:val="10"/>
  </w:num>
  <w:num w:numId="16" w16cid:durableId="1896040318">
    <w:abstractNumId w:val="9"/>
  </w:num>
  <w:num w:numId="17" w16cid:durableId="2076850240">
    <w:abstractNumId w:val="12"/>
  </w:num>
  <w:num w:numId="18" w16cid:durableId="20127596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4549616">
    <w:abstractNumId w:val="11"/>
  </w:num>
  <w:num w:numId="20" w16cid:durableId="1865629369">
    <w:abstractNumId w:val="0"/>
  </w:num>
  <w:num w:numId="21" w16cid:durableId="1003820099">
    <w:abstractNumId w:val="21"/>
  </w:num>
  <w:num w:numId="22" w16cid:durableId="1240945038">
    <w:abstractNumId w:val="3"/>
  </w:num>
  <w:num w:numId="23" w16cid:durableId="372929447">
    <w:abstractNumId w:val="6"/>
  </w:num>
  <w:num w:numId="24" w16cid:durableId="1509826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8450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7306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7707179">
    <w:abstractNumId w:val="10"/>
  </w:num>
  <w:num w:numId="28" w16cid:durableId="1846821481">
    <w:abstractNumId w:val="23"/>
  </w:num>
  <w:num w:numId="29" w16cid:durableId="2035308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86921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552716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36913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32"/>
    <w:rsid w:val="000013B7"/>
    <w:rsid w:val="0002104E"/>
    <w:rsid w:val="00043FF9"/>
    <w:rsid w:val="00090939"/>
    <w:rsid w:val="00091E66"/>
    <w:rsid w:val="000E60B6"/>
    <w:rsid w:val="00122A81"/>
    <w:rsid w:val="00134703"/>
    <w:rsid w:val="00135D70"/>
    <w:rsid w:val="00143EE6"/>
    <w:rsid w:val="001540FC"/>
    <w:rsid w:val="001639E1"/>
    <w:rsid w:val="00190E2E"/>
    <w:rsid w:val="00214EFA"/>
    <w:rsid w:val="00276FD5"/>
    <w:rsid w:val="002D05A5"/>
    <w:rsid w:val="002D313C"/>
    <w:rsid w:val="002D6F39"/>
    <w:rsid w:val="002E5238"/>
    <w:rsid w:val="00346345"/>
    <w:rsid w:val="00381DD9"/>
    <w:rsid w:val="003A3378"/>
    <w:rsid w:val="003B2C7D"/>
    <w:rsid w:val="003D3763"/>
    <w:rsid w:val="003F1CD3"/>
    <w:rsid w:val="00443291"/>
    <w:rsid w:val="00446325"/>
    <w:rsid w:val="0046608D"/>
    <w:rsid w:val="00467DF3"/>
    <w:rsid w:val="00524749"/>
    <w:rsid w:val="005560E6"/>
    <w:rsid w:val="00572432"/>
    <w:rsid w:val="0057461C"/>
    <w:rsid w:val="005D6D95"/>
    <w:rsid w:val="005E0060"/>
    <w:rsid w:val="00622103"/>
    <w:rsid w:val="006532D6"/>
    <w:rsid w:val="0065798F"/>
    <w:rsid w:val="006F67E2"/>
    <w:rsid w:val="007060EB"/>
    <w:rsid w:val="007201B4"/>
    <w:rsid w:val="00723AE4"/>
    <w:rsid w:val="00765052"/>
    <w:rsid w:val="00777DC0"/>
    <w:rsid w:val="00786AF8"/>
    <w:rsid w:val="00795615"/>
    <w:rsid w:val="007B08EF"/>
    <w:rsid w:val="007B66B1"/>
    <w:rsid w:val="007B7337"/>
    <w:rsid w:val="007D5B8C"/>
    <w:rsid w:val="00823F48"/>
    <w:rsid w:val="00827E7F"/>
    <w:rsid w:val="00846592"/>
    <w:rsid w:val="008A33D5"/>
    <w:rsid w:val="008A3D7F"/>
    <w:rsid w:val="008A60D9"/>
    <w:rsid w:val="008B4640"/>
    <w:rsid w:val="008E5AA6"/>
    <w:rsid w:val="008F3775"/>
    <w:rsid w:val="00903DC9"/>
    <w:rsid w:val="00920CE9"/>
    <w:rsid w:val="00923881"/>
    <w:rsid w:val="00940821"/>
    <w:rsid w:val="00950A37"/>
    <w:rsid w:val="0097393A"/>
    <w:rsid w:val="00976712"/>
    <w:rsid w:val="009773CB"/>
    <w:rsid w:val="00995C73"/>
    <w:rsid w:val="009A503F"/>
    <w:rsid w:val="009D1144"/>
    <w:rsid w:val="009E3A50"/>
    <w:rsid w:val="00A7187E"/>
    <w:rsid w:val="00A72EA0"/>
    <w:rsid w:val="00A81DE9"/>
    <w:rsid w:val="00AB57E9"/>
    <w:rsid w:val="00AD70AD"/>
    <w:rsid w:val="00B23992"/>
    <w:rsid w:val="00B571D4"/>
    <w:rsid w:val="00B75113"/>
    <w:rsid w:val="00B91E4E"/>
    <w:rsid w:val="00BD5F91"/>
    <w:rsid w:val="00C44E07"/>
    <w:rsid w:val="00C607B6"/>
    <w:rsid w:val="00C82A5B"/>
    <w:rsid w:val="00C94ABE"/>
    <w:rsid w:val="00CF75FF"/>
    <w:rsid w:val="00D03E25"/>
    <w:rsid w:val="00D15C58"/>
    <w:rsid w:val="00D75AD1"/>
    <w:rsid w:val="00D80860"/>
    <w:rsid w:val="00D94DA5"/>
    <w:rsid w:val="00DA3136"/>
    <w:rsid w:val="00DB6C33"/>
    <w:rsid w:val="00DD03E7"/>
    <w:rsid w:val="00E05EE1"/>
    <w:rsid w:val="00E21F28"/>
    <w:rsid w:val="00E2227A"/>
    <w:rsid w:val="00E26114"/>
    <w:rsid w:val="00E44C52"/>
    <w:rsid w:val="00E46DD3"/>
    <w:rsid w:val="00E7326E"/>
    <w:rsid w:val="00EF79BD"/>
    <w:rsid w:val="00F23332"/>
    <w:rsid w:val="00F31EFE"/>
    <w:rsid w:val="00F44B82"/>
    <w:rsid w:val="00F907C6"/>
    <w:rsid w:val="00F96021"/>
    <w:rsid w:val="00FA7B7E"/>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E644"/>
  <w15:chartTrackingRefBased/>
  <w15:docId w15:val="{85105FB1-1C94-45F7-8EB4-02FA97C9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7E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2333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C607B6"/>
    <w:rPr>
      <w:color w:val="0563C1" w:themeColor="hyperlink"/>
      <w:u w:val="single"/>
    </w:rPr>
  </w:style>
  <w:style w:type="paragraph" w:styleId="Akapitzlist">
    <w:name w:val="List Paragraph"/>
    <w:basedOn w:val="Normalny"/>
    <w:uiPriority w:val="34"/>
    <w:qFormat/>
    <w:rsid w:val="00FA7B7E"/>
    <w:pPr>
      <w:ind w:left="720"/>
      <w:contextualSpacing/>
    </w:pPr>
  </w:style>
  <w:style w:type="table" w:styleId="Tabela-Siatka">
    <w:name w:val="Table Grid"/>
    <w:basedOn w:val="Standardowy"/>
    <w:uiPriority w:val="39"/>
    <w:rsid w:val="00995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03DC9"/>
    <w:rPr>
      <w:color w:val="605E5C"/>
      <w:shd w:val="clear" w:color="auto" w:fill="E1DFDD"/>
    </w:rPr>
  </w:style>
  <w:style w:type="paragraph" w:styleId="Poprawka">
    <w:name w:val="Revision"/>
    <w:hidden/>
    <w:uiPriority w:val="99"/>
    <w:semiHidden/>
    <w:rsid w:val="00EF79BD"/>
    <w:pPr>
      <w:spacing w:after="0" w:line="240" w:lineRule="auto"/>
    </w:pPr>
  </w:style>
  <w:style w:type="character" w:styleId="Odwoaniedokomentarza">
    <w:name w:val="annotation reference"/>
    <w:basedOn w:val="Domylnaczcionkaakapitu"/>
    <w:uiPriority w:val="99"/>
    <w:semiHidden/>
    <w:unhideWhenUsed/>
    <w:rsid w:val="00EF79BD"/>
    <w:rPr>
      <w:sz w:val="16"/>
      <w:szCs w:val="16"/>
    </w:rPr>
  </w:style>
  <w:style w:type="paragraph" w:styleId="Tekstkomentarza">
    <w:name w:val="annotation text"/>
    <w:basedOn w:val="Normalny"/>
    <w:link w:val="TekstkomentarzaZnak"/>
    <w:uiPriority w:val="99"/>
    <w:unhideWhenUsed/>
    <w:rsid w:val="00EF79BD"/>
    <w:pPr>
      <w:spacing w:line="240" w:lineRule="auto"/>
    </w:pPr>
    <w:rPr>
      <w:sz w:val="20"/>
      <w:szCs w:val="20"/>
    </w:rPr>
  </w:style>
  <w:style w:type="character" w:customStyle="1" w:styleId="TekstkomentarzaZnak">
    <w:name w:val="Tekst komentarza Znak"/>
    <w:basedOn w:val="Domylnaczcionkaakapitu"/>
    <w:link w:val="Tekstkomentarza"/>
    <w:uiPriority w:val="99"/>
    <w:rsid w:val="00EF79BD"/>
    <w:rPr>
      <w:sz w:val="20"/>
      <w:szCs w:val="20"/>
    </w:rPr>
  </w:style>
  <w:style w:type="paragraph" w:styleId="Tematkomentarza">
    <w:name w:val="annotation subject"/>
    <w:basedOn w:val="Tekstkomentarza"/>
    <w:next w:val="Tekstkomentarza"/>
    <w:link w:val="TematkomentarzaZnak"/>
    <w:uiPriority w:val="99"/>
    <w:semiHidden/>
    <w:unhideWhenUsed/>
    <w:rsid w:val="00EF79BD"/>
    <w:rPr>
      <w:b/>
      <w:bCs/>
    </w:rPr>
  </w:style>
  <w:style w:type="character" w:customStyle="1" w:styleId="TematkomentarzaZnak">
    <w:name w:val="Temat komentarza Znak"/>
    <w:basedOn w:val="TekstkomentarzaZnak"/>
    <w:link w:val="Tematkomentarza"/>
    <w:uiPriority w:val="99"/>
    <w:semiHidden/>
    <w:rsid w:val="00EF79BD"/>
    <w:rPr>
      <w:b/>
      <w:bCs/>
      <w:sz w:val="20"/>
      <w:szCs w:val="20"/>
    </w:rPr>
  </w:style>
  <w:style w:type="paragraph" w:styleId="Nagwek">
    <w:name w:val="header"/>
    <w:basedOn w:val="Normalny"/>
    <w:link w:val="NagwekZnak"/>
    <w:uiPriority w:val="99"/>
    <w:unhideWhenUsed/>
    <w:rsid w:val="00446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325"/>
  </w:style>
  <w:style w:type="paragraph" w:styleId="Stopka">
    <w:name w:val="footer"/>
    <w:basedOn w:val="Normalny"/>
    <w:link w:val="StopkaZnak"/>
    <w:uiPriority w:val="99"/>
    <w:unhideWhenUsed/>
    <w:rsid w:val="00446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325"/>
  </w:style>
  <w:style w:type="character" w:styleId="Nierozpoznanawzmianka">
    <w:name w:val="Unresolved Mention"/>
    <w:basedOn w:val="Domylnaczcionkaakapitu"/>
    <w:uiPriority w:val="99"/>
    <w:semiHidden/>
    <w:unhideWhenUsed/>
    <w:rsid w:val="001540FC"/>
    <w:rPr>
      <w:color w:val="605E5C"/>
      <w:shd w:val="clear" w:color="auto" w:fill="E1DFDD"/>
    </w:rPr>
  </w:style>
  <w:style w:type="character" w:styleId="UyteHipercze">
    <w:name w:val="FollowedHyperlink"/>
    <w:basedOn w:val="Domylnaczcionkaakapitu"/>
    <w:uiPriority w:val="99"/>
    <w:semiHidden/>
    <w:unhideWhenUsed/>
    <w:rsid w:val="00135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58173">
      <w:bodyDiv w:val="1"/>
      <w:marLeft w:val="0"/>
      <w:marRight w:val="0"/>
      <w:marTop w:val="0"/>
      <w:marBottom w:val="0"/>
      <w:divBdr>
        <w:top w:val="none" w:sz="0" w:space="0" w:color="auto"/>
        <w:left w:val="none" w:sz="0" w:space="0" w:color="auto"/>
        <w:bottom w:val="none" w:sz="0" w:space="0" w:color="auto"/>
        <w:right w:val="none" w:sz="0" w:space="0" w:color="auto"/>
      </w:divBdr>
    </w:div>
    <w:div w:id="866062355">
      <w:bodyDiv w:val="1"/>
      <w:marLeft w:val="0"/>
      <w:marRight w:val="0"/>
      <w:marTop w:val="0"/>
      <w:marBottom w:val="0"/>
      <w:divBdr>
        <w:top w:val="none" w:sz="0" w:space="0" w:color="auto"/>
        <w:left w:val="none" w:sz="0" w:space="0" w:color="auto"/>
        <w:bottom w:val="none" w:sz="0" w:space="0" w:color="auto"/>
        <w:right w:val="none" w:sz="0" w:space="0" w:color="auto"/>
      </w:divBdr>
    </w:div>
    <w:div w:id="1001080324">
      <w:bodyDiv w:val="1"/>
      <w:marLeft w:val="0"/>
      <w:marRight w:val="0"/>
      <w:marTop w:val="0"/>
      <w:marBottom w:val="0"/>
      <w:divBdr>
        <w:top w:val="none" w:sz="0" w:space="0" w:color="auto"/>
        <w:left w:val="none" w:sz="0" w:space="0" w:color="auto"/>
        <w:bottom w:val="none" w:sz="0" w:space="0" w:color="auto"/>
        <w:right w:val="none" w:sz="0" w:space="0" w:color="auto"/>
      </w:divBdr>
    </w:div>
    <w:div w:id="1123495284">
      <w:bodyDiv w:val="1"/>
      <w:marLeft w:val="0"/>
      <w:marRight w:val="0"/>
      <w:marTop w:val="0"/>
      <w:marBottom w:val="0"/>
      <w:divBdr>
        <w:top w:val="none" w:sz="0" w:space="0" w:color="auto"/>
        <w:left w:val="none" w:sz="0" w:space="0" w:color="auto"/>
        <w:bottom w:val="none" w:sz="0" w:space="0" w:color="auto"/>
        <w:right w:val="none" w:sz="0" w:space="0" w:color="auto"/>
      </w:divBdr>
    </w:div>
    <w:div w:id="1635402870">
      <w:bodyDiv w:val="1"/>
      <w:marLeft w:val="0"/>
      <w:marRight w:val="0"/>
      <w:marTop w:val="0"/>
      <w:marBottom w:val="0"/>
      <w:divBdr>
        <w:top w:val="none" w:sz="0" w:space="0" w:color="auto"/>
        <w:left w:val="none" w:sz="0" w:space="0" w:color="auto"/>
        <w:bottom w:val="none" w:sz="0" w:space="0" w:color="auto"/>
        <w:right w:val="none" w:sz="0" w:space="0" w:color="auto"/>
      </w:divBdr>
    </w:div>
    <w:div w:id="198130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r.andrzejewski@szkoleniaprawnicze.com.pl" TargetMode="External"/><Relationship Id="rId4" Type="http://schemas.openxmlformats.org/officeDocument/2006/relationships/settings" Target="settings.xml"/><Relationship Id="rId9" Type="http://schemas.openxmlformats.org/officeDocument/2006/relationships/hyperlink" Target="mailto:rewitalizacja@miastoketrzy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03F40-0F05-4ABC-B490-C3DC149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4639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Brzostowski</dc:creator>
  <cp:keywords/>
  <dc:description/>
  <cp:lastModifiedBy>Wioletta Stadnik</cp:lastModifiedBy>
  <cp:revision>2</cp:revision>
  <cp:lastPrinted>2023-09-05T08:33:00Z</cp:lastPrinted>
  <dcterms:created xsi:type="dcterms:W3CDTF">2024-07-01T05:22:00Z</dcterms:created>
  <dcterms:modified xsi:type="dcterms:W3CDTF">2024-07-01T05:22:00Z</dcterms:modified>
</cp:coreProperties>
</file>