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40D6" w14:textId="77777777" w:rsidR="00A9242A" w:rsidRDefault="00AD0C8C" w:rsidP="00A9242A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AD0C8C">
        <w:rPr>
          <w:rFonts w:ascii="Times New Roman" w:hAnsi="Times New Roman" w:cs="Times New Roman"/>
          <w:b/>
          <w:bCs/>
          <w:sz w:val="24"/>
          <w:szCs w:val="24"/>
        </w:rPr>
        <w:t xml:space="preserve">Załącznik nr 10 </w:t>
      </w:r>
      <w:r w:rsidR="00A9242A">
        <w:rPr>
          <w:rFonts w:ascii="Times New Roman" w:hAnsi="Times New Roman"/>
          <w:b/>
        </w:rPr>
        <w:t xml:space="preserve">do ogłoszenia </w:t>
      </w:r>
    </w:p>
    <w:p w14:paraId="3C853985" w14:textId="5CC1BA8A" w:rsidR="00A9242A" w:rsidRPr="00E232BD" w:rsidRDefault="00A9242A" w:rsidP="00A9242A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Burmistrza Miasta Kętrzyna z dnia </w:t>
      </w:r>
      <w:r w:rsidR="00FC251D">
        <w:rPr>
          <w:rFonts w:ascii="Times New Roman" w:hAnsi="Times New Roman"/>
          <w:b/>
        </w:rPr>
        <w:t>03 grudnia 2025 r.</w:t>
      </w:r>
    </w:p>
    <w:p w14:paraId="4AA57BA6" w14:textId="5DFC6CBF" w:rsidR="003773DD" w:rsidRPr="00AD0C8C" w:rsidRDefault="003773DD" w:rsidP="00AD0C8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D0714" w14:textId="77777777" w:rsidR="00AD0C8C" w:rsidRDefault="00AD0C8C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542C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5E6907A" w:rsidR="003773DD" w:rsidRDefault="003773DD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54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54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Zatwierdzono pod względem merytorycznym i </w:t>
      </w:r>
      <w:proofErr w:type="spellStart"/>
      <w:r w:rsidRPr="003773DD">
        <w:rPr>
          <w:rFonts w:ascii="Times New Roman" w:hAnsi="Times New Roman" w:cs="Times New Roman"/>
          <w:b/>
          <w:bCs/>
          <w:sz w:val="24"/>
          <w:szCs w:val="24"/>
        </w:rPr>
        <w:t>formalno</w:t>
      </w:r>
      <w:proofErr w:type="spellEnd"/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- rachunkowym </w:t>
      </w:r>
    </w:p>
    <w:p w14:paraId="425D4C7D" w14:textId="083D66EA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542CA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44FCA362" w:rsidR="00FF19BB" w:rsidRP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Dnia………………( 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33A9FEBE" w:rsidR="003773DD" w:rsidRPr="003773DD" w:rsidRDefault="00FF19BB" w:rsidP="006542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faktury należy umieścić na odwrocie faktury bądź dokumencie trawle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A9242A">
        <w:rPr>
          <w:rFonts w:ascii="Times New Roman" w:hAnsi="Times New Roman" w:cs="Times New Roman"/>
          <w:b/>
          <w:bCs/>
          <w:sz w:val="24"/>
          <w:szCs w:val="24"/>
        </w:rPr>
        <w:t xml:space="preserve">zleceniobiorcy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A9242A">
        <w:rPr>
          <w:rFonts w:ascii="Times New Roman" w:hAnsi="Times New Roman" w:cs="Times New Roman"/>
          <w:b/>
          <w:bCs/>
          <w:sz w:val="24"/>
          <w:szCs w:val="24"/>
        </w:rPr>
        <w:t xml:space="preserve">zleceniobiorcy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– w przypadku braku pieczęci imiennej – czytelny podpis wraz ze wskazaniem funkcji pełnionej </w:t>
      </w:r>
      <w:r w:rsidR="00A9242A">
        <w:rPr>
          <w:rFonts w:ascii="Times New Roman" w:hAnsi="Times New Roman" w:cs="Times New Roman"/>
          <w:b/>
          <w:bCs/>
          <w:sz w:val="24"/>
          <w:szCs w:val="24"/>
        </w:rPr>
        <w:t>u zleceniobiorcy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22329D"/>
    <w:rsid w:val="00261D1C"/>
    <w:rsid w:val="003059FB"/>
    <w:rsid w:val="00354688"/>
    <w:rsid w:val="003773DD"/>
    <w:rsid w:val="003A5811"/>
    <w:rsid w:val="005C0AD0"/>
    <w:rsid w:val="00644CAD"/>
    <w:rsid w:val="006542CA"/>
    <w:rsid w:val="006B5ADB"/>
    <w:rsid w:val="0097161F"/>
    <w:rsid w:val="009C01F8"/>
    <w:rsid w:val="009C2F2D"/>
    <w:rsid w:val="00A36CB6"/>
    <w:rsid w:val="00A9242A"/>
    <w:rsid w:val="00AD0C8C"/>
    <w:rsid w:val="00B3670B"/>
    <w:rsid w:val="00B87AE9"/>
    <w:rsid w:val="00D5572F"/>
    <w:rsid w:val="00D718CD"/>
    <w:rsid w:val="00EB6532"/>
    <w:rsid w:val="00EC7F74"/>
    <w:rsid w:val="00F545EB"/>
    <w:rsid w:val="00F7143E"/>
    <w:rsid w:val="00FC251D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92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2024-11-05T08:25:00Z</cp:lastPrinted>
  <dcterms:created xsi:type="dcterms:W3CDTF">2025-11-12T20:53:00Z</dcterms:created>
  <dcterms:modified xsi:type="dcterms:W3CDTF">2025-12-02T09:58:00Z</dcterms:modified>
</cp:coreProperties>
</file>