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F375" w14:textId="4892E705" w:rsidR="00CD5B28" w:rsidRDefault="00CD5B28" w:rsidP="00A209D2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6B58A46" w14:textId="43F96627" w:rsidR="00C84519" w:rsidRPr="00003B51" w:rsidRDefault="00C84519" w:rsidP="00C84519">
      <w:pPr>
        <w:jc w:val="center"/>
        <w:rPr>
          <w:rFonts w:ascii="Georgia" w:eastAsia="Times New Roman" w:hAnsi="Georgia"/>
          <w:b/>
          <w:sz w:val="28"/>
          <w:szCs w:val="28"/>
          <w:lang w:eastAsia="pl-PL"/>
        </w:rPr>
      </w:pPr>
      <w:r w:rsidRPr="00003B51">
        <w:rPr>
          <w:rFonts w:ascii="Georgia" w:eastAsia="Times New Roman" w:hAnsi="Georgia"/>
          <w:b/>
          <w:sz w:val="28"/>
          <w:szCs w:val="28"/>
          <w:lang w:eastAsia="pl-PL"/>
        </w:rPr>
        <w:t>OBWIESZCZENIE</w:t>
      </w:r>
    </w:p>
    <w:p w14:paraId="51D0CEFE" w14:textId="6829DE9F" w:rsidR="00C84519" w:rsidRPr="00003B51" w:rsidRDefault="00C84519" w:rsidP="00C84519">
      <w:pPr>
        <w:jc w:val="center"/>
        <w:rPr>
          <w:rFonts w:ascii="Georgia" w:eastAsia="Times New Roman" w:hAnsi="Georgia"/>
          <w:b/>
          <w:sz w:val="28"/>
          <w:szCs w:val="28"/>
          <w:lang w:eastAsia="pl-PL"/>
        </w:rPr>
      </w:pPr>
      <w:r w:rsidRPr="00003B51">
        <w:rPr>
          <w:rFonts w:ascii="Georgia" w:eastAsia="Times New Roman" w:hAnsi="Georgia"/>
          <w:b/>
          <w:sz w:val="28"/>
          <w:szCs w:val="28"/>
          <w:lang w:eastAsia="pl-PL"/>
        </w:rPr>
        <w:t>BURMISTRZA MIASTA KĘTRZYN</w:t>
      </w:r>
    </w:p>
    <w:p w14:paraId="3A996D14" w14:textId="7C0AAD0E" w:rsidR="00C84519" w:rsidRPr="00003B51" w:rsidRDefault="00C84519" w:rsidP="00C84519">
      <w:pPr>
        <w:jc w:val="center"/>
        <w:rPr>
          <w:rFonts w:ascii="Georgia" w:eastAsia="Times New Roman" w:hAnsi="Georgia"/>
          <w:b/>
          <w:sz w:val="28"/>
          <w:szCs w:val="28"/>
          <w:lang w:eastAsia="pl-PL"/>
        </w:rPr>
      </w:pPr>
      <w:r w:rsidRPr="00003B51">
        <w:rPr>
          <w:rFonts w:ascii="Georgia" w:eastAsia="Times New Roman" w:hAnsi="Georgia"/>
          <w:b/>
          <w:sz w:val="28"/>
          <w:szCs w:val="28"/>
          <w:lang w:eastAsia="pl-PL"/>
        </w:rPr>
        <w:t>z dnia 2</w:t>
      </w:r>
      <w:r w:rsidR="00E67177" w:rsidRPr="00003B51">
        <w:rPr>
          <w:rFonts w:ascii="Georgia" w:eastAsia="Times New Roman" w:hAnsi="Georgia"/>
          <w:b/>
          <w:sz w:val="28"/>
          <w:szCs w:val="28"/>
          <w:lang w:eastAsia="pl-PL"/>
        </w:rPr>
        <w:t>6</w:t>
      </w:r>
      <w:r w:rsidRPr="00003B51">
        <w:rPr>
          <w:rFonts w:ascii="Georgia" w:eastAsia="Times New Roman" w:hAnsi="Georgia"/>
          <w:b/>
          <w:sz w:val="28"/>
          <w:szCs w:val="28"/>
          <w:lang w:eastAsia="pl-PL"/>
        </w:rPr>
        <w:t xml:space="preserve"> października 202</w:t>
      </w:r>
      <w:r w:rsidR="00E67177" w:rsidRPr="00003B51">
        <w:rPr>
          <w:rFonts w:ascii="Georgia" w:eastAsia="Times New Roman" w:hAnsi="Georgia"/>
          <w:b/>
          <w:sz w:val="28"/>
          <w:szCs w:val="28"/>
          <w:lang w:eastAsia="pl-PL"/>
        </w:rPr>
        <w:t>2</w:t>
      </w:r>
      <w:r w:rsidRPr="00003B51">
        <w:rPr>
          <w:rFonts w:ascii="Georgia" w:eastAsia="Times New Roman" w:hAnsi="Georgia"/>
          <w:b/>
          <w:sz w:val="28"/>
          <w:szCs w:val="28"/>
          <w:lang w:eastAsia="pl-PL"/>
        </w:rPr>
        <w:t xml:space="preserve"> r.</w:t>
      </w:r>
    </w:p>
    <w:p w14:paraId="1CC5A27F" w14:textId="5ACA9FDC" w:rsidR="00C84519" w:rsidRPr="00003B51" w:rsidRDefault="00C84519" w:rsidP="00C84519">
      <w:pPr>
        <w:jc w:val="center"/>
        <w:rPr>
          <w:rFonts w:ascii="Georgia" w:eastAsia="Times New Roman" w:hAnsi="Georgia"/>
          <w:b/>
          <w:lang w:eastAsia="pl-PL"/>
        </w:rPr>
      </w:pPr>
      <w:r w:rsidRPr="00003B51">
        <w:rPr>
          <w:rFonts w:ascii="Georgia" w:eastAsia="Times New Roman" w:hAnsi="Georgia"/>
          <w:b/>
          <w:lang w:eastAsia="pl-PL"/>
        </w:rPr>
        <w:t xml:space="preserve">DOTYCZĄCE KONSULTACJI Z MIESZKAŃCAMI MIASTA KĘTRZYN </w:t>
      </w:r>
      <w:r w:rsidR="00003B51">
        <w:rPr>
          <w:rFonts w:ascii="Georgia" w:eastAsia="Times New Roman" w:hAnsi="Georgia"/>
          <w:b/>
          <w:lang w:eastAsia="pl-PL"/>
        </w:rPr>
        <w:br/>
      </w:r>
      <w:r w:rsidRPr="00003B51">
        <w:rPr>
          <w:rFonts w:ascii="Georgia" w:eastAsia="Times New Roman" w:hAnsi="Georgia"/>
          <w:b/>
          <w:lang w:eastAsia="pl-PL"/>
        </w:rPr>
        <w:t>W SPRAWIE BUDŻETU OBYWATELSKIEGO NA 202</w:t>
      </w:r>
      <w:r w:rsidR="00E67177" w:rsidRPr="00003B51">
        <w:rPr>
          <w:rFonts w:ascii="Georgia" w:eastAsia="Times New Roman" w:hAnsi="Georgia"/>
          <w:b/>
          <w:lang w:eastAsia="pl-PL"/>
        </w:rPr>
        <w:t>3</w:t>
      </w:r>
      <w:r w:rsidRPr="00003B51">
        <w:rPr>
          <w:rFonts w:ascii="Georgia" w:eastAsia="Times New Roman" w:hAnsi="Georgia"/>
          <w:b/>
          <w:lang w:eastAsia="pl-PL"/>
        </w:rPr>
        <w:t xml:space="preserve"> ROK </w:t>
      </w:r>
    </w:p>
    <w:p w14:paraId="3E7C7A83" w14:textId="4874CB7B" w:rsidR="00C84519" w:rsidRPr="00003B51" w:rsidRDefault="00C84519" w:rsidP="00C84519">
      <w:pPr>
        <w:jc w:val="center"/>
        <w:rPr>
          <w:rFonts w:ascii="Georgia" w:eastAsia="Times New Roman" w:hAnsi="Georgia"/>
          <w:b/>
          <w:lang w:eastAsia="pl-PL"/>
        </w:rPr>
      </w:pPr>
    </w:p>
    <w:p w14:paraId="60876E66" w14:textId="49406F28" w:rsidR="00495EBC" w:rsidRPr="00003B51" w:rsidRDefault="00C84519" w:rsidP="00003B51">
      <w:pPr>
        <w:spacing w:line="276" w:lineRule="auto"/>
        <w:ind w:firstLine="708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 xml:space="preserve">Na podstawie § 10 ust. 1 i 2 Załącznika do uchwały Nr </w:t>
      </w:r>
      <w:r w:rsidR="00E67177" w:rsidRPr="00003B51">
        <w:rPr>
          <w:rFonts w:ascii="Georgia" w:eastAsia="Times New Roman" w:hAnsi="Georgia"/>
          <w:bCs/>
          <w:lang w:eastAsia="pl-PL"/>
        </w:rPr>
        <w:t>LIV/402/</w:t>
      </w:r>
      <w:r w:rsidRPr="00003B51">
        <w:rPr>
          <w:rFonts w:ascii="Georgia" w:eastAsia="Times New Roman" w:hAnsi="Georgia"/>
          <w:bCs/>
          <w:lang w:eastAsia="pl-PL"/>
        </w:rPr>
        <w:t>202</w:t>
      </w:r>
      <w:r w:rsidR="00E67177" w:rsidRPr="00003B51">
        <w:rPr>
          <w:rFonts w:ascii="Georgia" w:eastAsia="Times New Roman" w:hAnsi="Georgia"/>
          <w:bCs/>
          <w:lang w:eastAsia="pl-PL"/>
        </w:rPr>
        <w:t>2</w:t>
      </w:r>
      <w:r w:rsidRPr="00003B51">
        <w:rPr>
          <w:rFonts w:ascii="Georgia" w:eastAsia="Times New Roman" w:hAnsi="Georgia"/>
          <w:bCs/>
          <w:lang w:eastAsia="pl-PL"/>
        </w:rPr>
        <w:t xml:space="preserve"> Rady Miejskiej </w:t>
      </w:r>
      <w:r w:rsidR="00003B51">
        <w:rPr>
          <w:rFonts w:ascii="Georgia" w:eastAsia="Times New Roman" w:hAnsi="Georgia"/>
          <w:bCs/>
          <w:lang w:eastAsia="pl-PL"/>
        </w:rPr>
        <w:br/>
      </w:r>
      <w:r w:rsidRPr="00003B51">
        <w:rPr>
          <w:rFonts w:ascii="Georgia" w:eastAsia="Times New Roman" w:hAnsi="Georgia"/>
          <w:bCs/>
          <w:lang w:eastAsia="pl-PL"/>
        </w:rPr>
        <w:t>w Kętrzynie z dnia 2</w:t>
      </w:r>
      <w:r w:rsidR="00E67177" w:rsidRPr="00003B51">
        <w:rPr>
          <w:rFonts w:ascii="Georgia" w:eastAsia="Times New Roman" w:hAnsi="Georgia"/>
          <w:bCs/>
          <w:lang w:eastAsia="pl-PL"/>
        </w:rPr>
        <w:t>8</w:t>
      </w:r>
      <w:r w:rsidRPr="00003B51">
        <w:rPr>
          <w:rFonts w:ascii="Georgia" w:eastAsia="Times New Roman" w:hAnsi="Georgia"/>
          <w:bCs/>
          <w:lang w:eastAsia="pl-PL"/>
        </w:rPr>
        <w:t xml:space="preserve"> </w:t>
      </w:r>
      <w:r w:rsidR="00E67177" w:rsidRPr="00003B51">
        <w:rPr>
          <w:rFonts w:ascii="Georgia" w:eastAsia="Times New Roman" w:hAnsi="Georgia"/>
          <w:bCs/>
          <w:lang w:eastAsia="pl-PL"/>
        </w:rPr>
        <w:t>kwietnia</w:t>
      </w:r>
      <w:r w:rsidRPr="00003B51">
        <w:rPr>
          <w:rFonts w:ascii="Georgia" w:eastAsia="Times New Roman" w:hAnsi="Georgia"/>
          <w:bCs/>
          <w:lang w:eastAsia="pl-PL"/>
        </w:rPr>
        <w:t xml:space="preserve"> 202</w:t>
      </w:r>
      <w:r w:rsidR="00E67177" w:rsidRPr="00003B51">
        <w:rPr>
          <w:rFonts w:ascii="Georgia" w:eastAsia="Times New Roman" w:hAnsi="Georgia"/>
          <w:bCs/>
          <w:lang w:eastAsia="pl-PL"/>
        </w:rPr>
        <w:t>2</w:t>
      </w:r>
      <w:r w:rsidRPr="00003B51">
        <w:rPr>
          <w:rFonts w:ascii="Georgia" w:eastAsia="Times New Roman" w:hAnsi="Georgia"/>
          <w:bCs/>
          <w:lang w:eastAsia="pl-PL"/>
        </w:rPr>
        <w:t xml:space="preserve"> r. w sprawie zasad i trybu przeprowadzenia</w:t>
      </w:r>
      <w:r w:rsidR="00495EBC" w:rsidRPr="00003B51">
        <w:rPr>
          <w:rFonts w:ascii="Georgia" w:eastAsia="Times New Roman" w:hAnsi="Georgia"/>
          <w:bCs/>
          <w:lang w:eastAsia="pl-PL"/>
        </w:rPr>
        <w:t xml:space="preserve"> konsultacji </w:t>
      </w:r>
      <w:r w:rsidR="00003B51">
        <w:rPr>
          <w:rFonts w:ascii="Georgia" w:eastAsia="Times New Roman" w:hAnsi="Georgia"/>
          <w:bCs/>
          <w:lang w:eastAsia="pl-PL"/>
        </w:rPr>
        <w:br/>
      </w:r>
      <w:r w:rsidR="00495EBC" w:rsidRPr="00003B51">
        <w:rPr>
          <w:rFonts w:ascii="Georgia" w:eastAsia="Times New Roman" w:hAnsi="Georgia"/>
          <w:bCs/>
          <w:lang w:eastAsia="pl-PL"/>
        </w:rPr>
        <w:t>z mieszkańcami Miasta Kętrzyn w sprawie Budżetu Obywatelskiego jako części budżetu Miasta Kętrzyn na rok 202</w:t>
      </w:r>
      <w:r w:rsidR="00E67177" w:rsidRPr="00003B51">
        <w:rPr>
          <w:rFonts w:ascii="Georgia" w:eastAsia="Times New Roman" w:hAnsi="Georgia"/>
          <w:bCs/>
          <w:lang w:eastAsia="pl-PL"/>
        </w:rPr>
        <w:t>3</w:t>
      </w:r>
      <w:r w:rsidR="00495EBC" w:rsidRPr="00003B51">
        <w:rPr>
          <w:rFonts w:ascii="Georgia" w:eastAsia="Times New Roman" w:hAnsi="Georgia"/>
          <w:bCs/>
          <w:lang w:eastAsia="pl-PL"/>
        </w:rPr>
        <w:t xml:space="preserve"> oraz wymagań, jakie powinien spełniać projekt budżetu obywatelskiego</w:t>
      </w:r>
    </w:p>
    <w:p w14:paraId="43AF09FF" w14:textId="25A977B3" w:rsidR="00C84519" w:rsidRPr="00003B51" w:rsidRDefault="00495EBC" w:rsidP="00003B51">
      <w:pPr>
        <w:spacing w:after="0" w:line="276" w:lineRule="auto"/>
        <w:jc w:val="center"/>
        <w:rPr>
          <w:rFonts w:ascii="Georgia" w:eastAsia="Times New Roman" w:hAnsi="Georgia"/>
          <w:b/>
          <w:lang w:eastAsia="pl-PL"/>
        </w:rPr>
      </w:pPr>
      <w:r w:rsidRPr="00003B51">
        <w:rPr>
          <w:rFonts w:ascii="Georgia" w:eastAsia="Times New Roman" w:hAnsi="Georgia"/>
          <w:b/>
          <w:lang w:eastAsia="pl-PL"/>
        </w:rPr>
        <w:t>podaję do publicznej wiadomości</w:t>
      </w:r>
    </w:p>
    <w:p w14:paraId="0F6B9247" w14:textId="5ED341F0" w:rsidR="00495EBC" w:rsidRPr="00003B51" w:rsidRDefault="00495EBC" w:rsidP="00003B51">
      <w:pPr>
        <w:spacing w:after="0" w:line="276" w:lineRule="auto"/>
        <w:jc w:val="center"/>
        <w:rPr>
          <w:rFonts w:ascii="Georgia" w:eastAsia="Times New Roman" w:hAnsi="Georgia"/>
          <w:b/>
          <w:lang w:eastAsia="pl-PL"/>
        </w:rPr>
      </w:pPr>
      <w:r w:rsidRPr="00003B51">
        <w:rPr>
          <w:rFonts w:ascii="Georgia" w:eastAsia="Times New Roman" w:hAnsi="Georgia"/>
          <w:b/>
          <w:lang w:eastAsia="pl-PL"/>
        </w:rPr>
        <w:t>informację o terminie, miejscu i sposobie przeprowadzenia konsultacji z mieszkańcami Miasta Kętrzyn dotyczących Budżetu Obywatelskiego jako części budżetu Miasta Kętrzyn na rok 202</w:t>
      </w:r>
      <w:r w:rsidR="00E67177" w:rsidRPr="00003B51">
        <w:rPr>
          <w:rFonts w:ascii="Georgia" w:eastAsia="Times New Roman" w:hAnsi="Georgia"/>
          <w:b/>
          <w:lang w:eastAsia="pl-PL"/>
        </w:rPr>
        <w:t>3</w:t>
      </w:r>
    </w:p>
    <w:p w14:paraId="0930E3D9" w14:textId="33A1A4BE" w:rsidR="00495EBC" w:rsidRPr="00003B51" w:rsidRDefault="00495EBC" w:rsidP="00003B51">
      <w:pPr>
        <w:spacing w:after="0" w:line="276" w:lineRule="auto"/>
        <w:jc w:val="center"/>
        <w:rPr>
          <w:rFonts w:ascii="Georgia" w:eastAsia="Times New Roman" w:hAnsi="Georgia"/>
          <w:b/>
          <w:lang w:eastAsia="pl-PL"/>
        </w:rPr>
      </w:pPr>
    </w:p>
    <w:p w14:paraId="5B39ED9B" w14:textId="1598117E" w:rsidR="00495EBC" w:rsidRPr="00003B51" w:rsidRDefault="00495EBC" w:rsidP="00003B51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 xml:space="preserve">Konsultacje w sprawie Budżetu Obywatelskiego zostaną przeprowadzone </w:t>
      </w:r>
      <w:r w:rsidRPr="00003B51">
        <w:rPr>
          <w:rFonts w:ascii="Georgia" w:eastAsia="Times New Roman" w:hAnsi="Georgia"/>
          <w:b/>
          <w:lang w:eastAsia="pl-PL"/>
        </w:rPr>
        <w:t>w terminie od dnia 0</w:t>
      </w:r>
      <w:r w:rsidR="00E67177" w:rsidRPr="00003B51">
        <w:rPr>
          <w:rFonts w:ascii="Georgia" w:eastAsia="Times New Roman" w:hAnsi="Georgia"/>
          <w:b/>
          <w:lang w:eastAsia="pl-PL"/>
        </w:rPr>
        <w:t>7</w:t>
      </w:r>
      <w:r w:rsidRPr="00003B51">
        <w:rPr>
          <w:rFonts w:ascii="Georgia" w:eastAsia="Times New Roman" w:hAnsi="Georgia"/>
          <w:b/>
          <w:lang w:eastAsia="pl-PL"/>
        </w:rPr>
        <w:t>.11.202</w:t>
      </w:r>
      <w:r w:rsidR="00E67177" w:rsidRPr="00003B51">
        <w:rPr>
          <w:rFonts w:ascii="Georgia" w:eastAsia="Times New Roman" w:hAnsi="Georgia"/>
          <w:b/>
          <w:lang w:eastAsia="pl-PL"/>
        </w:rPr>
        <w:t>2</w:t>
      </w:r>
      <w:r w:rsidRPr="00003B51">
        <w:rPr>
          <w:rFonts w:ascii="Georgia" w:eastAsia="Times New Roman" w:hAnsi="Georgia"/>
          <w:b/>
          <w:lang w:eastAsia="pl-PL"/>
        </w:rPr>
        <w:t xml:space="preserve"> r. do dnia 1</w:t>
      </w:r>
      <w:r w:rsidR="00E67177" w:rsidRPr="00003B51">
        <w:rPr>
          <w:rFonts w:ascii="Georgia" w:eastAsia="Times New Roman" w:hAnsi="Georgia"/>
          <w:b/>
          <w:lang w:eastAsia="pl-PL"/>
        </w:rPr>
        <w:t>8</w:t>
      </w:r>
      <w:r w:rsidRPr="00003B51">
        <w:rPr>
          <w:rFonts w:ascii="Georgia" w:eastAsia="Times New Roman" w:hAnsi="Georgia"/>
          <w:b/>
          <w:lang w:eastAsia="pl-PL"/>
        </w:rPr>
        <w:t>.11.2021 r. w dni robocze, w godzinach pracy Urzędu Miasta Kętrzyn, tj. w poniedziałki od godz. 7.00 do godz. 15.00 i od wtorku do piątku od godz. 7.30 do godz. 15.30.</w:t>
      </w:r>
      <w:r w:rsidR="00D148B2">
        <w:rPr>
          <w:rFonts w:ascii="Georgia" w:eastAsia="Times New Roman" w:hAnsi="Georgia"/>
          <w:b/>
          <w:lang w:eastAsia="pl-PL"/>
        </w:rPr>
        <w:t xml:space="preserve"> W pozostałych miejscach wyznaczonych do głosowania obowiązują godziny urzędowania jednostek.</w:t>
      </w:r>
    </w:p>
    <w:p w14:paraId="78BE85E9" w14:textId="47F53F87" w:rsidR="00495EBC" w:rsidRPr="00003B51" w:rsidRDefault="00495EBC" w:rsidP="00003B51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 xml:space="preserve">Miejscem wyznaczonym do przeprowadzenia konsultacji, w których będzie można pobrać formularze kart do głosowania i złożyć wypełnione karty do głosowania obowiązujące </w:t>
      </w:r>
      <w:r w:rsidR="00003B51">
        <w:rPr>
          <w:rFonts w:ascii="Georgia" w:eastAsia="Times New Roman" w:hAnsi="Georgia"/>
          <w:bCs/>
          <w:lang w:eastAsia="pl-PL"/>
        </w:rPr>
        <w:br/>
      </w:r>
      <w:r w:rsidRPr="00003B51">
        <w:rPr>
          <w:rFonts w:ascii="Georgia" w:eastAsia="Times New Roman" w:hAnsi="Georgia"/>
          <w:bCs/>
          <w:lang w:eastAsia="pl-PL"/>
        </w:rPr>
        <w:t>w konsultacjach są:</w:t>
      </w:r>
    </w:p>
    <w:p w14:paraId="1E3A37B4" w14:textId="729BD943" w:rsidR="00495EBC" w:rsidRPr="00003B51" w:rsidRDefault="00495EBC" w:rsidP="00003B51">
      <w:pPr>
        <w:pStyle w:val="Akapitzlist"/>
        <w:spacing w:line="276" w:lineRule="auto"/>
        <w:ind w:left="284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>- Urząd Miasta w Kętrzynie, ul. Wojska Polskiego 11;</w:t>
      </w:r>
    </w:p>
    <w:p w14:paraId="77AF3E71" w14:textId="49E8F9B6" w:rsidR="000C3FB2" w:rsidRPr="00003B51" w:rsidRDefault="00495EBC" w:rsidP="00003B51">
      <w:pPr>
        <w:pStyle w:val="Akapitzlist"/>
        <w:spacing w:line="276" w:lineRule="auto"/>
        <w:ind w:left="284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 xml:space="preserve">- </w:t>
      </w:r>
      <w:r w:rsidR="000C3FB2" w:rsidRPr="00003B51">
        <w:rPr>
          <w:rFonts w:ascii="Georgia" w:eastAsia="Times New Roman" w:hAnsi="Georgia"/>
          <w:bCs/>
          <w:lang w:eastAsia="pl-PL"/>
        </w:rPr>
        <w:t>Ratusz Miejski</w:t>
      </w:r>
      <w:r w:rsidR="00E67177" w:rsidRPr="00003B51">
        <w:rPr>
          <w:rFonts w:ascii="Georgia" w:eastAsia="Times New Roman" w:hAnsi="Georgia"/>
          <w:bCs/>
          <w:lang w:eastAsia="pl-PL"/>
        </w:rPr>
        <w:t>,</w:t>
      </w:r>
      <w:r w:rsidR="000C3FB2" w:rsidRPr="00003B51">
        <w:rPr>
          <w:rFonts w:ascii="Georgia" w:eastAsia="Times New Roman" w:hAnsi="Georgia"/>
          <w:bCs/>
          <w:lang w:eastAsia="pl-PL"/>
        </w:rPr>
        <w:t xml:space="preserve"> Plac Marszałka Józefa Piłsudskiego 1;</w:t>
      </w:r>
    </w:p>
    <w:p w14:paraId="2B9AEBEE" w14:textId="7D124D27" w:rsidR="000C3FB2" w:rsidRPr="00003B51" w:rsidRDefault="000C3FB2" w:rsidP="00003B51">
      <w:pPr>
        <w:pStyle w:val="Akapitzlist"/>
        <w:spacing w:line="276" w:lineRule="auto"/>
        <w:ind w:left="284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>- Kętrzyńskie Centrum Kultury, ul. Gen. Władysława Sikorskiego 24A;</w:t>
      </w:r>
    </w:p>
    <w:p w14:paraId="4226CF7F" w14:textId="4CDBF1B6" w:rsidR="000C3FB2" w:rsidRPr="00003B51" w:rsidRDefault="000C3FB2" w:rsidP="00003B51">
      <w:pPr>
        <w:pStyle w:val="Akapitzlist"/>
        <w:spacing w:line="276" w:lineRule="auto"/>
        <w:ind w:left="284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>-</w:t>
      </w:r>
      <w:r w:rsidR="00E67177" w:rsidRPr="00003B51">
        <w:rPr>
          <w:rFonts w:ascii="Georgia" w:eastAsia="Times New Roman" w:hAnsi="Georgia"/>
          <w:bCs/>
          <w:lang w:eastAsia="pl-PL"/>
        </w:rPr>
        <w:t xml:space="preserve"> Filia nr 3 Miejskiej Biblioteki Publicznej, ul. Kazimierza Wielkiego 12A</w:t>
      </w:r>
      <w:r w:rsidRPr="00003B51">
        <w:rPr>
          <w:rFonts w:ascii="Georgia" w:eastAsia="Times New Roman" w:hAnsi="Georgia"/>
          <w:bCs/>
          <w:lang w:eastAsia="pl-PL"/>
        </w:rPr>
        <w:t>;</w:t>
      </w:r>
    </w:p>
    <w:p w14:paraId="77609C15" w14:textId="3F00376D" w:rsidR="000C3FB2" w:rsidRPr="00003B51" w:rsidRDefault="000C3FB2" w:rsidP="00003B51">
      <w:pPr>
        <w:pStyle w:val="Akapitzlist"/>
        <w:spacing w:line="276" w:lineRule="auto"/>
        <w:ind w:left="284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>-</w:t>
      </w:r>
      <w:r w:rsidR="00E67177" w:rsidRPr="00003B51">
        <w:rPr>
          <w:rFonts w:ascii="Georgia" w:eastAsia="Times New Roman" w:hAnsi="Georgia"/>
          <w:bCs/>
          <w:lang w:eastAsia="pl-PL"/>
        </w:rPr>
        <w:t xml:space="preserve"> Muzeum im. Wojciecha Kętrzyńskiego, Pl. Zamkowy 1</w:t>
      </w:r>
      <w:r w:rsidRPr="00003B51">
        <w:rPr>
          <w:rFonts w:ascii="Georgia" w:eastAsia="Times New Roman" w:hAnsi="Georgia"/>
          <w:bCs/>
          <w:lang w:eastAsia="pl-PL"/>
        </w:rPr>
        <w:t>;</w:t>
      </w:r>
    </w:p>
    <w:p w14:paraId="0035886A" w14:textId="77652130" w:rsidR="000C3FB2" w:rsidRPr="00003B51" w:rsidRDefault="000C3FB2" w:rsidP="00003B51">
      <w:pPr>
        <w:pStyle w:val="Akapitzlist"/>
        <w:spacing w:line="276" w:lineRule="auto"/>
        <w:ind w:left="284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>- Kętrzyńskie Towarzystwo Budownictwa Społecznego, ul. R. Traugutta 27;</w:t>
      </w:r>
    </w:p>
    <w:p w14:paraId="48931051" w14:textId="273940CC" w:rsidR="000C3FB2" w:rsidRPr="00003B51" w:rsidRDefault="000C3FB2" w:rsidP="00003B51">
      <w:pPr>
        <w:pStyle w:val="Akapitzlist"/>
        <w:spacing w:line="276" w:lineRule="auto"/>
        <w:ind w:left="284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>- Miejski Ośrodek Pomocy Społecznej, ul. Pocztowa 11;</w:t>
      </w:r>
    </w:p>
    <w:p w14:paraId="5A778FD9" w14:textId="2770A48A" w:rsidR="000C3FB2" w:rsidRPr="00003B51" w:rsidRDefault="000C3FB2" w:rsidP="00003B51">
      <w:pPr>
        <w:pStyle w:val="Akapitzlist"/>
        <w:spacing w:line="276" w:lineRule="auto"/>
        <w:ind w:left="284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>- hala sportowa przy</w:t>
      </w:r>
      <w:r w:rsidR="00E81CC2" w:rsidRPr="00003B51">
        <w:rPr>
          <w:rFonts w:ascii="Georgia" w:eastAsia="Times New Roman" w:hAnsi="Georgia"/>
          <w:bCs/>
          <w:lang w:eastAsia="pl-PL"/>
        </w:rPr>
        <w:t xml:space="preserve"> Szkole Podstawowej Nr 4</w:t>
      </w:r>
      <w:r w:rsidRPr="00003B51">
        <w:rPr>
          <w:rFonts w:ascii="Georgia" w:eastAsia="Times New Roman" w:hAnsi="Georgia"/>
          <w:bCs/>
          <w:lang w:eastAsia="pl-PL"/>
        </w:rPr>
        <w:t xml:space="preserve"> ul. </w:t>
      </w:r>
      <w:r w:rsidR="00E81CC2" w:rsidRPr="00003B51">
        <w:rPr>
          <w:rFonts w:ascii="Georgia" w:eastAsia="Times New Roman" w:hAnsi="Georgia"/>
          <w:bCs/>
          <w:lang w:eastAsia="pl-PL"/>
        </w:rPr>
        <w:t>St. Moniuszki 1</w:t>
      </w:r>
      <w:r w:rsidRPr="00003B51">
        <w:rPr>
          <w:rFonts w:ascii="Georgia" w:eastAsia="Times New Roman" w:hAnsi="Georgia"/>
          <w:bCs/>
          <w:lang w:eastAsia="pl-PL"/>
        </w:rPr>
        <w:t>.</w:t>
      </w:r>
    </w:p>
    <w:p w14:paraId="68D1DC20" w14:textId="2A4DFF87" w:rsidR="000C3FB2" w:rsidRPr="00003B51" w:rsidRDefault="000C3FB2" w:rsidP="00003B51">
      <w:pPr>
        <w:spacing w:line="276" w:lineRule="auto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>3. Konsultacje zostaną przeprowadzone w formie głosowania powszechnego uprawnionych mieszkańców Miasta Kętrzyn, przy pomocy kart do głosowania.</w:t>
      </w:r>
    </w:p>
    <w:p w14:paraId="0D50B005" w14:textId="5C18B2F3" w:rsidR="000C3FB2" w:rsidRPr="00003B51" w:rsidRDefault="000C3FB2" w:rsidP="00003B51">
      <w:pPr>
        <w:spacing w:line="276" w:lineRule="auto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>4. Uprawnionymi do udziału w konsultacjach (głosowaniu) są mieszkańcy Miasta Kętrzyn.</w:t>
      </w:r>
    </w:p>
    <w:p w14:paraId="3A960006" w14:textId="05E3C3E4" w:rsidR="000C3FB2" w:rsidRDefault="000C3FB2" w:rsidP="00003B51">
      <w:pPr>
        <w:spacing w:line="276" w:lineRule="auto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>5. Przedmiotem konsultacji będą projekty zgłoszone do realizacji w ramach Budżetu Obywatelskiego umieszczone na karcie do głosowania.</w:t>
      </w:r>
    </w:p>
    <w:p w14:paraId="0DDEC41B" w14:textId="3615F978" w:rsidR="00D148B2" w:rsidRDefault="00D148B2" w:rsidP="00003B51">
      <w:pPr>
        <w:spacing w:line="276" w:lineRule="auto"/>
        <w:jc w:val="both"/>
        <w:rPr>
          <w:rFonts w:ascii="Georgia" w:eastAsia="Times New Roman" w:hAnsi="Georgia"/>
          <w:bCs/>
          <w:lang w:eastAsia="pl-PL"/>
        </w:rPr>
      </w:pPr>
    </w:p>
    <w:p w14:paraId="04102E87" w14:textId="7BD59634" w:rsidR="00D148B2" w:rsidRDefault="00D148B2" w:rsidP="00003B51">
      <w:pPr>
        <w:spacing w:line="276" w:lineRule="auto"/>
        <w:jc w:val="both"/>
        <w:rPr>
          <w:rFonts w:ascii="Georgia" w:eastAsia="Times New Roman" w:hAnsi="Georgia"/>
          <w:bCs/>
          <w:lang w:eastAsia="pl-PL"/>
        </w:rPr>
      </w:pPr>
    </w:p>
    <w:p w14:paraId="4BF04CB0" w14:textId="77777777" w:rsidR="00D148B2" w:rsidRPr="00003B51" w:rsidRDefault="00D148B2" w:rsidP="00003B51">
      <w:pPr>
        <w:spacing w:line="276" w:lineRule="auto"/>
        <w:jc w:val="both"/>
        <w:rPr>
          <w:rFonts w:ascii="Georgia" w:eastAsia="Times New Roman" w:hAnsi="Georgia"/>
          <w:bCs/>
          <w:lang w:eastAsia="pl-PL"/>
        </w:rPr>
      </w:pPr>
    </w:p>
    <w:p w14:paraId="01131D9E" w14:textId="5CBAE942" w:rsidR="00003B51" w:rsidRDefault="000C3FB2" w:rsidP="00003B51">
      <w:pPr>
        <w:spacing w:line="276" w:lineRule="auto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 xml:space="preserve">6. Szczegółowe informacje o poszczególnych projektach zostaną udostępnione na stronie internetowej Miasta Kętrzyn </w:t>
      </w:r>
      <w:hyperlink r:id="rId7" w:history="1">
        <w:r w:rsidRPr="00003B51">
          <w:rPr>
            <w:rStyle w:val="Hipercze"/>
            <w:rFonts w:ascii="Georgia" w:eastAsia="Times New Roman" w:hAnsi="Georgia"/>
            <w:bCs/>
            <w:lang w:eastAsia="pl-PL"/>
          </w:rPr>
          <w:t>www.miastoketrzyn.pl</w:t>
        </w:r>
      </w:hyperlink>
      <w:r w:rsidRPr="00003B51">
        <w:rPr>
          <w:rFonts w:ascii="Georgia" w:eastAsia="Times New Roman" w:hAnsi="Georgia"/>
          <w:bCs/>
          <w:lang w:eastAsia="pl-PL"/>
        </w:rPr>
        <w:t xml:space="preserve"> , na stronie internetowej Biuletynu Informacji Publicznej</w:t>
      </w:r>
      <w:r w:rsidR="00BD13F0" w:rsidRPr="00003B51">
        <w:rPr>
          <w:rFonts w:ascii="Georgia" w:eastAsia="Times New Roman" w:hAnsi="Georgia"/>
          <w:bCs/>
          <w:lang w:eastAsia="pl-PL"/>
        </w:rPr>
        <w:t xml:space="preserve"> Urzędu Miasta Kętrzyn </w:t>
      </w:r>
      <w:hyperlink r:id="rId8" w:history="1">
        <w:r w:rsidR="00BD13F0" w:rsidRPr="00003B51">
          <w:rPr>
            <w:rStyle w:val="Hipercze"/>
            <w:rFonts w:ascii="Georgia" w:eastAsia="Times New Roman" w:hAnsi="Georgia"/>
            <w:bCs/>
            <w:lang w:eastAsia="pl-PL"/>
          </w:rPr>
          <w:t>www.bip.miastoketrzyn.pl</w:t>
        </w:r>
      </w:hyperlink>
      <w:r w:rsidR="00BD13F0" w:rsidRPr="00003B51">
        <w:rPr>
          <w:rFonts w:ascii="Georgia" w:eastAsia="Times New Roman" w:hAnsi="Georgia"/>
          <w:bCs/>
          <w:lang w:eastAsia="pl-PL"/>
        </w:rPr>
        <w:t xml:space="preserve"> </w:t>
      </w:r>
      <w:r w:rsidR="00936C91" w:rsidRPr="00003B51">
        <w:rPr>
          <w:rFonts w:ascii="Georgia" w:eastAsia="Times New Roman" w:hAnsi="Georgia"/>
          <w:bCs/>
          <w:lang w:eastAsia="pl-PL"/>
        </w:rPr>
        <w:t>.</w:t>
      </w:r>
    </w:p>
    <w:p w14:paraId="67DBAB95" w14:textId="20B0FC23" w:rsidR="00E81CC2" w:rsidRPr="00003B51" w:rsidRDefault="00BD13F0" w:rsidP="00003B51">
      <w:pPr>
        <w:spacing w:line="276" w:lineRule="auto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>7. Informacje o sposobie głosowania i warunkach ważności głosu będą podane na karcie do głosowania.</w:t>
      </w:r>
    </w:p>
    <w:p w14:paraId="0C89E0FB" w14:textId="3AA30840" w:rsidR="00BD13F0" w:rsidRPr="00003B51" w:rsidRDefault="00BD13F0" w:rsidP="00003B51">
      <w:pPr>
        <w:spacing w:line="276" w:lineRule="auto"/>
        <w:jc w:val="both"/>
        <w:rPr>
          <w:rFonts w:ascii="Georgia" w:eastAsia="Times New Roman" w:hAnsi="Georgia"/>
          <w:b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 xml:space="preserve">8. Karty do głosowania obowiązujące w konsultacjach dostępne będą </w:t>
      </w:r>
      <w:r w:rsidRPr="00003B51">
        <w:rPr>
          <w:rFonts w:ascii="Georgia" w:eastAsia="Times New Roman" w:hAnsi="Georgia"/>
          <w:b/>
          <w:lang w:eastAsia="pl-PL"/>
        </w:rPr>
        <w:t>od dnia 0</w:t>
      </w:r>
      <w:r w:rsidR="00936C91" w:rsidRPr="00003B51">
        <w:rPr>
          <w:rFonts w:ascii="Georgia" w:eastAsia="Times New Roman" w:hAnsi="Georgia"/>
          <w:b/>
          <w:lang w:eastAsia="pl-PL"/>
        </w:rPr>
        <w:t>7</w:t>
      </w:r>
      <w:r w:rsidRPr="00003B51">
        <w:rPr>
          <w:rFonts w:ascii="Georgia" w:eastAsia="Times New Roman" w:hAnsi="Georgia"/>
          <w:b/>
          <w:lang w:eastAsia="pl-PL"/>
        </w:rPr>
        <w:t>.11.202</w:t>
      </w:r>
      <w:r w:rsidR="00936C91" w:rsidRPr="00003B51">
        <w:rPr>
          <w:rFonts w:ascii="Georgia" w:eastAsia="Times New Roman" w:hAnsi="Georgia"/>
          <w:b/>
          <w:lang w:eastAsia="pl-PL"/>
        </w:rPr>
        <w:t>2</w:t>
      </w:r>
      <w:r w:rsidRPr="00003B51">
        <w:rPr>
          <w:rFonts w:ascii="Georgia" w:eastAsia="Times New Roman" w:hAnsi="Georgia"/>
          <w:b/>
          <w:lang w:eastAsia="pl-PL"/>
        </w:rPr>
        <w:t xml:space="preserve"> r.:</w:t>
      </w:r>
    </w:p>
    <w:p w14:paraId="297C11B9" w14:textId="273E4E99" w:rsidR="00BD13F0" w:rsidRPr="00003B51" w:rsidRDefault="00BD13F0" w:rsidP="00003B51">
      <w:pPr>
        <w:spacing w:line="276" w:lineRule="auto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/>
          <w:lang w:eastAsia="pl-PL"/>
        </w:rPr>
        <w:t xml:space="preserve">- </w:t>
      </w:r>
      <w:r w:rsidRPr="00003B51">
        <w:rPr>
          <w:rFonts w:ascii="Georgia" w:eastAsia="Times New Roman" w:hAnsi="Georgia"/>
          <w:bCs/>
          <w:lang w:eastAsia="pl-PL"/>
        </w:rPr>
        <w:t>w formie papierowej, do pobrania w miejscach, o których mowa w pkt 2 niniejszego obwieszczenia,</w:t>
      </w:r>
    </w:p>
    <w:p w14:paraId="1C5A1DF3" w14:textId="36291DE6" w:rsidR="00BD13F0" w:rsidRPr="00003B51" w:rsidRDefault="00BD13F0" w:rsidP="00003B51">
      <w:pPr>
        <w:spacing w:line="276" w:lineRule="auto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>- w formie dokumentu elektronicznego, do pobrania ze strony internetowej Biuletynu Informacji Publicznej Urzędu Miasta Kętrzyn (</w:t>
      </w:r>
      <w:hyperlink r:id="rId9" w:history="1">
        <w:r w:rsidRPr="00003B51">
          <w:rPr>
            <w:rStyle w:val="Hipercze"/>
            <w:rFonts w:ascii="Georgia" w:eastAsia="Times New Roman" w:hAnsi="Georgia"/>
            <w:bCs/>
            <w:lang w:eastAsia="pl-PL"/>
          </w:rPr>
          <w:t>www.bip.miastoketrzyn.pl</w:t>
        </w:r>
      </w:hyperlink>
      <w:r w:rsidRPr="00003B51">
        <w:rPr>
          <w:rFonts w:ascii="Georgia" w:eastAsia="Times New Roman" w:hAnsi="Georgia"/>
          <w:bCs/>
          <w:lang w:eastAsia="pl-PL"/>
        </w:rPr>
        <w:t>) oraz ze strony internetowej Miasta Kętrzyn (</w:t>
      </w:r>
      <w:hyperlink r:id="rId10" w:history="1">
        <w:r w:rsidRPr="00003B51">
          <w:rPr>
            <w:rStyle w:val="Hipercze"/>
            <w:rFonts w:ascii="Georgia" w:eastAsia="Times New Roman" w:hAnsi="Georgia"/>
            <w:bCs/>
            <w:lang w:eastAsia="pl-PL"/>
          </w:rPr>
          <w:t>www.miastoketrzyn.pl</w:t>
        </w:r>
      </w:hyperlink>
      <w:r w:rsidRPr="00003B51">
        <w:rPr>
          <w:rFonts w:ascii="Georgia" w:eastAsia="Times New Roman" w:hAnsi="Georgia"/>
          <w:bCs/>
          <w:lang w:eastAsia="pl-PL"/>
        </w:rPr>
        <w:t>) .</w:t>
      </w:r>
    </w:p>
    <w:p w14:paraId="48763356" w14:textId="7244B51C" w:rsidR="00BB1324" w:rsidRPr="00003B51" w:rsidRDefault="00BD13F0" w:rsidP="00003B51">
      <w:pPr>
        <w:spacing w:line="276" w:lineRule="auto"/>
        <w:jc w:val="both"/>
        <w:rPr>
          <w:rFonts w:ascii="Georgia" w:eastAsia="Times New Roman" w:hAnsi="Georgia"/>
          <w:b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 xml:space="preserve">9. Wypełnione karty do głosowania należy składać w miejscach, o których mowa w pkt 2 niniejszego obwieszczenia, </w:t>
      </w:r>
      <w:r w:rsidRPr="00003B51">
        <w:rPr>
          <w:rFonts w:ascii="Georgia" w:eastAsia="Times New Roman" w:hAnsi="Georgia"/>
          <w:b/>
          <w:lang w:eastAsia="pl-PL"/>
        </w:rPr>
        <w:t xml:space="preserve">w terminie od </w:t>
      </w:r>
      <w:r w:rsidR="00BB1324" w:rsidRPr="00003B51">
        <w:rPr>
          <w:rFonts w:ascii="Georgia" w:eastAsia="Times New Roman" w:hAnsi="Georgia"/>
          <w:b/>
          <w:lang w:eastAsia="pl-PL"/>
        </w:rPr>
        <w:t>0</w:t>
      </w:r>
      <w:r w:rsidR="00936C91" w:rsidRPr="00003B51">
        <w:rPr>
          <w:rFonts w:ascii="Georgia" w:eastAsia="Times New Roman" w:hAnsi="Georgia"/>
          <w:b/>
          <w:lang w:eastAsia="pl-PL"/>
        </w:rPr>
        <w:t>7</w:t>
      </w:r>
      <w:r w:rsidR="00BB1324" w:rsidRPr="00003B51">
        <w:rPr>
          <w:rFonts w:ascii="Georgia" w:eastAsia="Times New Roman" w:hAnsi="Georgia"/>
          <w:b/>
          <w:lang w:eastAsia="pl-PL"/>
        </w:rPr>
        <w:t>.11.202</w:t>
      </w:r>
      <w:r w:rsidR="00936C91" w:rsidRPr="00003B51">
        <w:rPr>
          <w:rFonts w:ascii="Georgia" w:eastAsia="Times New Roman" w:hAnsi="Georgia"/>
          <w:b/>
          <w:lang w:eastAsia="pl-PL"/>
        </w:rPr>
        <w:t>2</w:t>
      </w:r>
      <w:r w:rsidR="00BB1324" w:rsidRPr="00003B51">
        <w:rPr>
          <w:rFonts w:ascii="Georgia" w:eastAsia="Times New Roman" w:hAnsi="Georgia"/>
          <w:b/>
          <w:lang w:eastAsia="pl-PL"/>
        </w:rPr>
        <w:t xml:space="preserve"> r. do 1</w:t>
      </w:r>
      <w:r w:rsidR="00936C91" w:rsidRPr="00003B51">
        <w:rPr>
          <w:rFonts w:ascii="Georgia" w:eastAsia="Times New Roman" w:hAnsi="Georgia"/>
          <w:b/>
          <w:lang w:eastAsia="pl-PL"/>
        </w:rPr>
        <w:t>8</w:t>
      </w:r>
      <w:r w:rsidR="00BB1324" w:rsidRPr="00003B51">
        <w:rPr>
          <w:rFonts w:ascii="Georgia" w:eastAsia="Times New Roman" w:hAnsi="Georgia"/>
          <w:b/>
          <w:lang w:eastAsia="pl-PL"/>
        </w:rPr>
        <w:t>.11.202</w:t>
      </w:r>
      <w:r w:rsidR="00936C91" w:rsidRPr="00003B51">
        <w:rPr>
          <w:rFonts w:ascii="Georgia" w:eastAsia="Times New Roman" w:hAnsi="Georgia"/>
          <w:b/>
          <w:lang w:eastAsia="pl-PL"/>
        </w:rPr>
        <w:t>2</w:t>
      </w:r>
      <w:r w:rsidR="00BB1324" w:rsidRPr="00003B51">
        <w:rPr>
          <w:rFonts w:ascii="Georgia" w:eastAsia="Times New Roman" w:hAnsi="Georgia"/>
          <w:b/>
          <w:lang w:eastAsia="pl-PL"/>
        </w:rPr>
        <w:t xml:space="preserve"> r.</w:t>
      </w:r>
    </w:p>
    <w:p w14:paraId="626CDC57" w14:textId="28949B01" w:rsidR="00BD13F0" w:rsidRPr="00003B51" w:rsidRDefault="00BB1324" w:rsidP="00003B51">
      <w:pPr>
        <w:spacing w:line="276" w:lineRule="auto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>10. W ramach Budżetu Obywatelskiego zostaną zrealizowane te projekty, które w konsultacjach uzyskają największą liczbę głosów ważnych i których wartość łącznie nie przekroczy kwoty Budżetu Obywatelskiego tj. 1 000 000 zł.</w:t>
      </w:r>
    </w:p>
    <w:p w14:paraId="680B2C35" w14:textId="57696099" w:rsidR="00BB1324" w:rsidRPr="00003B51" w:rsidRDefault="00BB1324" w:rsidP="00003B51">
      <w:pPr>
        <w:spacing w:line="276" w:lineRule="auto"/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 xml:space="preserve">11. Konsultacje przeprowadzi Zespół ds. Budżetu Obywatelskiego mający siedzibę w Urzędzie Miasta Kętrzyn. Szczegółowych informacji dotyczących konsultacji udziela </w:t>
      </w:r>
      <w:r w:rsidR="00936C91" w:rsidRPr="00003B51">
        <w:rPr>
          <w:rFonts w:ascii="Georgia" w:eastAsia="Times New Roman" w:hAnsi="Georgia"/>
          <w:bCs/>
          <w:lang w:eastAsia="pl-PL"/>
        </w:rPr>
        <w:t>Pani Milena Wilczyńska</w:t>
      </w:r>
      <w:r w:rsidRPr="00003B51">
        <w:rPr>
          <w:rFonts w:ascii="Georgia" w:eastAsia="Times New Roman" w:hAnsi="Georgia"/>
          <w:bCs/>
          <w:lang w:eastAsia="pl-PL"/>
        </w:rPr>
        <w:t xml:space="preserve"> Wydział Oświaty</w:t>
      </w:r>
      <w:r w:rsidR="00003B51" w:rsidRPr="00003B51">
        <w:rPr>
          <w:rFonts w:ascii="Georgia" w:eastAsia="Times New Roman" w:hAnsi="Georgia"/>
          <w:bCs/>
          <w:lang w:eastAsia="pl-PL"/>
        </w:rPr>
        <w:t xml:space="preserve"> </w:t>
      </w:r>
      <w:r w:rsidRPr="00003B51">
        <w:rPr>
          <w:rFonts w:ascii="Georgia" w:eastAsia="Times New Roman" w:hAnsi="Georgia"/>
          <w:bCs/>
          <w:lang w:eastAsia="pl-PL"/>
        </w:rPr>
        <w:t>i Spraw Społecznych</w:t>
      </w:r>
      <w:r w:rsidR="00003B51" w:rsidRPr="00003B51">
        <w:rPr>
          <w:rFonts w:ascii="Georgia" w:eastAsia="Times New Roman" w:hAnsi="Georgia"/>
          <w:bCs/>
          <w:lang w:eastAsia="pl-PL"/>
        </w:rPr>
        <w:t>,</w:t>
      </w:r>
      <w:r w:rsidRPr="00003B51">
        <w:rPr>
          <w:rFonts w:ascii="Georgia" w:eastAsia="Times New Roman" w:hAnsi="Georgia"/>
          <w:bCs/>
          <w:lang w:eastAsia="pl-PL"/>
        </w:rPr>
        <w:t xml:space="preserve"> tel. 89 752 05 </w:t>
      </w:r>
      <w:r w:rsidR="00003B51" w:rsidRPr="00003B51">
        <w:rPr>
          <w:rFonts w:ascii="Georgia" w:eastAsia="Times New Roman" w:hAnsi="Georgia"/>
          <w:bCs/>
          <w:lang w:eastAsia="pl-PL"/>
        </w:rPr>
        <w:t>73</w:t>
      </w:r>
      <w:r w:rsidRPr="00003B51">
        <w:rPr>
          <w:rFonts w:ascii="Georgia" w:eastAsia="Times New Roman" w:hAnsi="Georgia"/>
          <w:bCs/>
          <w:lang w:eastAsia="pl-PL"/>
        </w:rPr>
        <w:t>.</w:t>
      </w:r>
    </w:p>
    <w:p w14:paraId="6EB23A4D" w14:textId="0FFF2A20" w:rsidR="00250541" w:rsidRDefault="00250541" w:rsidP="00003B51">
      <w:pPr>
        <w:spacing w:line="276" w:lineRule="auto"/>
        <w:jc w:val="both"/>
        <w:rPr>
          <w:rFonts w:ascii="Georgia" w:eastAsia="Times New Roman" w:hAnsi="Georgia"/>
          <w:bCs/>
          <w:lang w:eastAsia="pl-PL"/>
        </w:rPr>
      </w:pPr>
    </w:p>
    <w:p w14:paraId="4AFFD1CF" w14:textId="77777777" w:rsidR="00003B51" w:rsidRPr="00003B51" w:rsidRDefault="00003B51" w:rsidP="00003B51">
      <w:pPr>
        <w:spacing w:line="276" w:lineRule="auto"/>
        <w:jc w:val="both"/>
        <w:rPr>
          <w:rFonts w:ascii="Georgia" w:eastAsia="Times New Roman" w:hAnsi="Georgia"/>
          <w:bCs/>
          <w:lang w:eastAsia="pl-PL"/>
        </w:rPr>
      </w:pPr>
    </w:p>
    <w:p w14:paraId="58D16369" w14:textId="0E581123" w:rsidR="00250541" w:rsidRPr="00003B51" w:rsidRDefault="00250541" w:rsidP="00BD13F0">
      <w:pPr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 xml:space="preserve">                                                                                            </w:t>
      </w:r>
      <w:r w:rsidR="00673C3C" w:rsidRPr="00003B51">
        <w:rPr>
          <w:rFonts w:ascii="Georgia" w:eastAsia="Times New Roman" w:hAnsi="Georgia"/>
          <w:bCs/>
          <w:lang w:eastAsia="pl-PL"/>
        </w:rPr>
        <w:t xml:space="preserve">     </w:t>
      </w:r>
      <w:r w:rsidRPr="00003B51">
        <w:rPr>
          <w:rFonts w:ascii="Georgia" w:eastAsia="Times New Roman" w:hAnsi="Georgia"/>
          <w:bCs/>
          <w:lang w:eastAsia="pl-PL"/>
        </w:rPr>
        <w:t xml:space="preserve">   </w:t>
      </w:r>
      <w:r w:rsidR="00673C3C" w:rsidRPr="00003B51">
        <w:rPr>
          <w:rFonts w:ascii="Georgia" w:eastAsia="Times New Roman" w:hAnsi="Georgia"/>
          <w:bCs/>
          <w:lang w:eastAsia="pl-PL"/>
        </w:rPr>
        <w:t>Burmistrz Miasta</w:t>
      </w:r>
    </w:p>
    <w:p w14:paraId="5D3C9A12" w14:textId="0D878E4F" w:rsidR="00673C3C" w:rsidRPr="00003B51" w:rsidRDefault="00673C3C" w:rsidP="00BD13F0">
      <w:pPr>
        <w:jc w:val="both"/>
        <w:rPr>
          <w:rFonts w:ascii="Georgia" w:eastAsia="Times New Roman" w:hAnsi="Georgia"/>
          <w:bCs/>
          <w:lang w:eastAsia="pl-PL"/>
        </w:rPr>
      </w:pPr>
      <w:r w:rsidRPr="00003B51">
        <w:rPr>
          <w:rFonts w:ascii="Georgia" w:eastAsia="Times New Roman" w:hAnsi="Georgia"/>
          <w:bCs/>
          <w:lang w:eastAsia="pl-PL"/>
        </w:rPr>
        <w:t xml:space="preserve">                                                                                                (-) Ryszard Niedziółka</w:t>
      </w:r>
    </w:p>
    <w:p w14:paraId="56B8E441" w14:textId="7ED355A7" w:rsidR="00495EBC" w:rsidRPr="00003B51" w:rsidRDefault="00BD13F0" w:rsidP="00BD13F0">
      <w:pPr>
        <w:jc w:val="both"/>
        <w:rPr>
          <w:rFonts w:ascii="Georgia" w:eastAsia="Times New Roman" w:hAnsi="Georgia"/>
          <w:b/>
          <w:lang w:eastAsia="pl-PL"/>
        </w:rPr>
      </w:pPr>
      <w:r w:rsidRPr="00003B51">
        <w:rPr>
          <w:rFonts w:ascii="Georgia" w:eastAsia="Times New Roman" w:hAnsi="Georgia"/>
          <w:b/>
          <w:lang w:eastAsia="pl-PL"/>
        </w:rPr>
        <w:t xml:space="preserve">  </w:t>
      </w:r>
    </w:p>
    <w:p w14:paraId="67DFE304" w14:textId="13150FE9" w:rsidR="00CD5B28" w:rsidRPr="00003B51" w:rsidRDefault="00CD5B28" w:rsidP="00A209D2">
      <w:pPr>
        <w:rPr>
          <w:rFonts w:ascii="Georgia" w:eastAsia="Times New Roman" w:hAnsi="Georgia"/>
          <w:b/>
          <w:sz w:val="28"/>
          <w:szCs w:val="28"/>
          <w:lang w:eastAsia="pl-PL"/>
        </w:rPr>
      </w:pPr>
    </w:p>
    <w:p w14:paraId="2416ACDB" w14:textId="14F2162B" w:rsidR="00CD5B28" w:rsidRPr="00003B51" w:rsidRDefault="00CD5B28" w:rsidP="00A209D2">
      <w:pPr>
        <w:rPr>
          <w:rFonts w:ascii="Georgia" w:eastAsia="Times New Roman" w:hAnsi="Georgia"/>
          <w:b/>
          <w:sz w:val="28"/>
          <w:szCs w:val="28"/>
          <w:lang w:eastAsia="pl-PL"/>
        </w:rPr>
      </w:pPr>
    </w:p>
    <w:p w14:paraId="26492379" w14:textId="5EE2A71B" w:rsidR="00CD5B28" w:rsidRPr="00003B51" w:rsidRDefault="00CD5B28" w:rsidP="00A209D2">
      <w:pPr>
        <w:rPr>
          <w:rFonts w:ascii="Georgia" w:eastAsia="Times New Roman" w:hAnsi="Georgia"/>
          <w:b/>
          <w:sz w:val="28"/>
          <w:szCs w:val="28"/>
          <w:lang w:eastAsia="pl-PL"/>
        </w:rPr>
      </w:pPr>
    </w:p>
    <w:p w14:paraId="084A4923" w14:textId="24E4868E" w:rsidR="003A2183" w:rsidRPr="00003B51" w:rsidRDefault="003A2183" w:rsidP="00EF635E">
      <w:pPr>
        <w:rPr>
          <w:rFonts w:ascii="Georgia" w:hAnsi="Georgia"/>
          <w:iCs/>
          <w:sz w:val="20"/>
          <w:szCs w:val="20"/>
        </w:rPr>
      </w:pPr>
    </w:p>
    <w:p w14:paraId="6E0AA9F5" w14:textId="2A271AEF" w:rsidR="003A2183" w:rsidRPr="00003B51" w:rsidRDefault="003A2183" w:rsidP="00EF635E">
      <w:pPr>
        <w:rPr>
          <w:rFonts w:ascii="Georgia" w:hAnsi="Georgia"/>
          <w:iCs/>
          <w:sz w:val="20"/>
          <w:szCs w:val="20"/>
        </w:rPr>
      </w:pPr>
    </w:p>
    <w:p w14:paraId="39411146" w14:textId="10408B17" w:rsidR="003A2183" w:rsidRPr="00003B51" w:rsidRDefault="003A2183" w:rsidP="00EF635E">
      <w:pPr>
        <w:rPr>
          <w:rFonts w:ascii="Georgia" w:hAnsi="Georgia"/>
          <w:iCs/>
          <w:sz w:val="20"/>
          <w:szCs w:val="20"/>
        </w:rPr>
      </w:pPr>
    </w:p>
    <w:p w14:paraId="1724B0F9" w14:textId="54E5B75D" w:rsidR="003A2183" w:rsidRPr="00003B51" w:rsidRDefault="003A2183" w:rsidP="00EF635E">
      <w:pPr>
        <w:rPr>
          <w:rFonts w:ascii="Georgia" w:hAnsi="Georgia"/>
          <w:iCs/>
          <w:sz w:val="14"/>
          <w:szCs w:val="14"/>
        </w:rPr>
      </w:pPr>
      <w:r w:rsidRPr="00003B51">
        <w:rPr>
          <w:rFonts w:ascii="Georgia" w:hAnsi="Georgia"/>
          <w:iCs/>
          <w:sz w:val="14"/>
          <w:szCs w:val="14"/>
        </w:rPr>
        <w:t xml:space="preserve">Sporządziła: </w:t>
      </w:r>
      <w:r w:rsidR="00003B51" w:rsidRPr="00003B51">
        <w:rPr>
          <w:rFonts w:ascii="Georgia" w:hAnsi="Georgia"/>
          <w:iCs/>
          <w:sz w:val="14"/>
          <w:szCs w:val="14"/>
        </w:rPr>
        <w:t>Milena Wilczyńska</w:t>
      </w:r>
    </w:p>
    <w:sectPr w:rsidR="003A2183" w:rsidRPr="00003B51" w:rsidSect="005E42EC">
      <w:headerReference w:type="default" r:id="rId11"/>
      <w:footerReference w:type="default" r:id="rId12"/>
      <w:pgSz w:w="11906" w:h="16838"/>
      <w:pgMar w:top="198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5110" w14:textId="77777777" w:rsidR="00B53775" w:rsidRDefault="00B53775" w:rsidP="00B25CAE">
      <w:pPr>
        <w:spacing w:after="0" w:line="240" w:lineRule="auto"/>
      </w:pPr>
      <w:r>
        <w:separator/>
      </w:r>
    </w:p>
  </w:endnote>
  <w:endnote w:type="continuationSeparator" w:id="0">
    <w:p w14:paraId="5108F920" w14:textId="77777777" w:rsidR="00B53775" w:rsidRDefault="00B53775" w:rsidP="00B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4840" w14:textId="58279124" w:rsidR="00B25CAE" w:rsidRDefault="005970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106DAC" wp14:editId="15116A4C">
          <wp:simplePos x="0" y="0"/>
          <wp:positionH relativeFrom="column">
            <wp:posOffset>-911225</wp:posOffset>
          </wp:positionH>
          <wp:positionV relativeFrom="paragraph">
            <wp:posOffset>-441960</wp:posOffset>
          </wp:positionV>
          <wp:extent cx="7560310" cy="1036955"/>
          <wp:effectExtent l="0" t="0" r="0" b="0"/>
          <wp:wrapNone/>
          <wp:docPr id="10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9480" w14:textId="77777777" w:rsidR="00B53775" w:rsidRDefault="00B53775" w:rsidP="00B25CAE">
      <w:pPr>
        <w:spacing w:after="0" w:line="240" w:lineRule="auto"/>
      </w:pPr>
      <w:r>
        <w:separator/>
      </w:r>
    </w:p>
  </w:footnote>
  <w:footnote w:type="continuationSeparator" w:id="0">
    <w:p w14:paraId="7DC84D51" w14:textId="77777777" w:rsidR="00B53775" w:rsidRDefault="00B53775" w:rsidP="00B2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2B67" w14:textId="38C4EE81" w:rsidR="00B25CAE" w:rsidRDefault="005970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A1E5E32" wp14:editId="06670203">
          <wp:simplePos x="0" y="0"/>
          <wp:positionH relativeFrom="column">
            <wp:posOffset>-911225</wp:posOffset>
          </wp:positionH>
          <wp:positionV relativeFrom="paragraph">
            <wp:posOffset>-440055</wp:posOffset>
          </wp:positionV>
          <wp:extent cx="7560310" cy="1436370"/>
          <wp:effectExtent l="0" t="0" r="0" b="0"/>
          <wp:wrapNone/>
          <wp:docPr id="9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43C0"/>
    <w:multiLevelType w:val="hybridMultilevel"/>
    <w:tmpl w:val="78FCD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7229"/>
    <w:multiLevelType w:val="hybridMultilevel"/>
    <w:tmpl w:val="F800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96868"/>
    <w:multiLevelType w:val="hybridMultilevel"/>
    <w:tmpl w:val="7CD0A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63B9B"/>
    <w:multiLevelType w:val="hybridMultilevel"/>
    <w:tmpl w:val="4B88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53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404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0644523">
    <w:abstractNumId w:val="1"/>
  </w:num>
  <w:num w:numId="4" w16cid:durableId="1130705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7C"/>
    <w:rsid w:val="00003B51"/>
    <w:rsid w:val="000C3FB2"/>
    <w:rsid w:val="001B1599"/>
    <w:rsid w:val="001D5D7E"/>
    <w:rsid w:val="001F5F8D"/>
    <w:rsid w:val="0021761D"/>
    <w:rsid w:val="00241491"/>
    <w:rsid w:val="00250541"/>
    <w:rsid w:val="00304C6A"/>
    <w:rsid w:val="003754EA"/>
    <w:rsid w:val="003A2183"/>
    <w:rsid w:val="003F78B1"/>
    <w:rsid w:val="00481A7C"/>
    <w:rsid w:val="00495EBC"/>
    <w:rsid w:val="00550D16"/>
    <w:rsid w:val="00574110"/>
    <w:rsid w:val="00575D30"/>
    <w:rsid w:val="00597075"/>
    <w:rsid w:val="005E42EC"/>
    <w:rsid w:val="00605422"/>
    <w:rsid w:val="00646F79"/>
    <w:rsid w:val="00655766"/>
    <w:rsid w:val="00671E30"/>
    <w:rsid w:val="00673C3C"/>
    <w:rsid w:val="00676373"/>
    <w:rsid w:val="00765DA1"/>
    <w:rsid w:val="007B7EA3"/>
    <w:rsid w:val="008143A6"/>
    <w:rsid w:val="008440A8"/>
    <w:rsid w:val="008C6F1B"/>
    <w:rsid w:val="00934AB2"/>
    <w:rsid w:val="00936C91"/>
    <w:rsid w:val="009431A0"/>
    <w:rsid w:val="00A04A05"/>
    <w:rsid w:val="00A122C8"/>
    <w:rsid w:val="00A209D2"/>
    <w:rsid w:val="00A40B99"/>
    <w:rsid w:val="00A6176C"/>
    <w:rsid w:val="00B25CAE"/>
    <w:rsid w:val="00B53775"/>
    <w:rsid w:val="00B76D32"/>
    <w:rsid w:val="00B83C2A"/>
    <w:rsid w:val="00BB1324"/>
    <w:rsid w:val="00BD13F0"/>
    <w:rsid w:val="00BF5FDB"/>
    <w:rsid w:val="00C16456"/>
    <w:rsid w:val="00C84519"/>
    <w:rsid w:val="00C87443"/>
    <w:rsid w:val="00C96C07"/>
    <w:rsid w:val="00CA3202"/>
    <w:rsid w:val="00CD5B28"/>
    <w:rsid w:val="00D148B2"/>
    <w:rsid w:val="00D86AB6"/>
    <w:rsid w:val="00DF19D9"/>
    <w:rsid w:val="00E63688"/>
    <w:rsid w:val="00E67177"/>
    <w:rsid w:val="00E81CC2"/>
    <w:rsid w:val="00ED049D"/>
    <w:rsid w:val="00ED0D6E"/>
    <w:rsid w:val="00ED5E16"/>
    <w:rsid w:val="00E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70C80"/>
  <w15:chartTrackingRefBased/>
  <w15:docId w15:val="{10C09BC4-F1E1-4571-93CA-4C6FB79F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paragraph" w:styleId="Tekstdymka">
    <w:name w:val="Balloon Text"/>
    <w:basedOn w:val="Normalny"/>
    <w:link w:val="TekstdymkaZnak"/>
    <w:uiPriority w:val="99"/>
    <w:semiHidden/>
    <w:unhideWhenUsed/>
    <w:rsid w:val="0094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A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209D2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0C3F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astoketrzy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astoketrzy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astoketrz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miastoketrzy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Kope&#263;\Desktop\Burmistrz1_stosowany%20do%20pism,%20kt&#243;re%20b&#281;d&#261;%20podpisywane%20przez%20Burmistrza%20Miasta)%20(1)%20&#8212;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Burmistrz1_stosowany do pism, które będą podpisywane przez Burmistrza Miasta) (1) — kopia</Template>
  <TotalTime>1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Milena Wilczyńska</cp:lastModifiedBy>
  <cp:revision>2</cp:revision>
  <cp:lastPrinted>2022-10-26T09:10:00Z</cp:lastPrinted>
  <dcterms:created xsi:type="dcterms:W3CDTF">2022-10-26T12:02:00Z</dcterms:created>
  <dcterms:modified xsi:type="dcterms:W3CDTF">2022-10-26T12:02:00Z</dcterms:modified>
</cp:coreProperties>
</file>