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3525" w14:textId="77777777" w:rsidR="00094258" w:rsidRDefault="00094258" w:rsidP="00094258">
      <w:pPr>
        <w:jc w:val="both"/>
        <w:rPr>
          <w:rFonts w:ascii="Times New Roman" w:hAnsi="Times New Roman" w:cs="Times New Roman"/>
        </w:rPr>
      </w:pPr>
    </w:p>
    <w:p w14:paraId="4F90B1E5" w14:textId="77777777" w:rsidR="00094258" w:rsidRPr="00DB2021" w:rsidRDefault="00094258" w:rsidP="0009425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A81DE9">
        <w:rPr>
          <w:rFonts w:ascii="Times New Roman" w:hAnsi="Times New Roman" w:cs="Times New Roman"/>
        </w:rPr>
        <w:t>Załącznik</w:t>
      </w:r>
      <w:r>
        <w:rPr>
          <w:rFonts w:ascii="Times New Roman" w:hAnsi="Times New Roman" w:cs="Times New Roman"/>
        </w:rPr>
        <w:t xml:space="preserve"> nr 2</w:t>
      </w:r>
      <w:r w:rsidRPr="00A81DE9">
        <w:rPr>
          <w:rFonts w:ascii="Times New Roman" w:hAnsi="Times New Roman" w:cs="Times New Roman"/>
        </w:rPr>
        <w:t xml:space="preserve"> </w:t>
      </w:r>
      <w:r w:rsidRPr="00DB2021">
        <w:t xml:space="preserve"> </w:t>
      </w:r>
      <w:r w:rsidRPr="00DB2021">
        <w:rPr>
          <w:rFonts w:ascii="Times New Roman" w:hAnsi="Times New Roman" w:cs="Times New Roman"/>
        </w:rPr>
        <w:t xml:space="preserve">do Zarządzenia  </w:t>
      </w:r>
    </w:p>
    <w:p w14:paraId="7D0575C7" w14:textId="77777777" w:rsidR="00094258" w:rsidRDefault="00094258" w:rsidP="0009425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DB2021">
        <w:rPr>
          <w:rFonts w:ascii="Times New Roman" w:hAnsi="Times New Roman" w:cs="Times New Roman"/>
        </w:rPr>
        <w:t xml:space="preserve">Burmistrza Miasta Kętrzyn Nr </w:t>
      </w:r>
      <w:r>
        <w:rPr>
          <w:rFonts w:ascii="Times New Roman" w:hAnsi="Times New Roman" w:cs="Times New Roman"/>
        </w:rPr>
        <w:t>55/2024</w:t>
      </w:r>
    </w:p>
    <w:p w14:paraId="55846075" w14:textId="77777777" w:rsidR="00094258" w:rsidRDefault="00094258" w:rsidP="0009425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11.03.2024r.</w:t>
      </w:r>
    </w:p>
    <w:p w14:paraId="52754A6F" w14:textId="77777777" w:rsidR="00094258" w:rsidRPr="00DB2021" w:rsidRDefault="00094258" w:rsidP="00094258">
      <w:pPr>
        <w:jc w:val="both"/>
        <w:rPr>
          <w:rFonts w:ascii="Times New Roman" w:hAnsi="Times New Roman" w:cs="Times New Roman"/>
          <w:b/>
          <w:bCs/>
        </w:rPr>
      </w:pPr>
    </w:p>
    <w:p w14:paraId="78B56DAC" w14:textId="77777777" w:rsidR="00094258" w:rsidRPr="00DB2021" w:rsidRDefault="00094258" w:rsidP="00094258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B2021">
        <w:rPr>
          <w:rFonts w:ascii="Times New Roman" w:hAnsi="Times New Roman" w:cs="Times New Roman"/>
          <w:b/>
          <w:bCs/>
        </w:rPr>
        <w:t>FORMULARZ ZGŁOSZENIOWY KANDYDATÓW NA CZŁONKÓW KOMITETU REWITALIZACJI MIASTA KĘTRZYN</w:t>
      </w:r>
      <w:r w:rsidRPr="00DB20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256"/>
        <w:gridCol w:w="4677"/>
        <w:gridCol w:w="993"/>
      </w:tblGrid>
      <w:tr w:rsidR="00094258" w:rsidRPr="00453153" w14:paraId="229E9C44" w14:textId="77777777" w:rsidTr="00474236">
        <w:trPr>
          <w:trHeight w:val="649"/>
        </w:trPr>
        <w:tc>
          <w:tcPr>
            <w:tcW w:w="8926" w:type="dxa"/>
            <w:gridSpan w:val="3"/>
            <w:shd w:val="clear" w:color="auto" w:fill="BFBFBF" w:themeFill="background1" w:themeFillShade="BF"/>
            <w:vAlign w:val="center"/>
          </w:tcPr>
          <w:p w14:paraId="633D4828" w14:textId="77777777" w:rsidR="00094258" w:rsidRPr="00453153" w:rsidRDefault="00094258" w:rsidP="004742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Formularz zgłoszeniowy kandydatów </w:t>
            </w:r>
          </w:p>
          <w:p w14:paraId="41061D4B" w14:textId="77777777" w:rsidR="00094258" w:rsidRPr="00453153" w:rsidRDefault="00094258" w:rsidP="004742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53">
              <w:rPr>
                <w:rFonts w:ascii="Times New Roman" w:hAnsi="Times New Roman" w:cs="Times New Roman"/>
                <w:b/>
                <w:sz w:val="24"/>
                <w:szCs w:val="24"/>
              </w:rPr>
              <w:t>na członków Komitetu Rewitalizacji Miasta Kętrzyn</w:t>
            </w:r>
          </w:p>
        </w:tc>
      </w:tr>
      <w:tr w:rsidR="00094258" w:rsidRPr="00453153" w14:paraId="06F363BA" w14:textId="77777777" w:rsidTr="00474236">
        <w:trPr>
          <w:trHeight w:val="397"/>
        </w:trPr>
        <w:tc>
          <w:tcPr>
            <w:tcW w:w="8926" w:type="dxa"/>
            <w:gridSpan w:val="3"/>
            <w:shd w:val="clear" w:color="auto" w:fill="EDEDED" w:themeFill="accent3" w:themeFillTint="33"/>
            <w:vAlign w:val="center"/>
          </w:tcPr>
          <w:p w14:paraId="39DDA443" w14:textId="77777777" w:rsidR="00094258" w:rsidRPr="00453153" w:rsidRDefault="00094258" w:rsidP="004742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Kandydata:</w:t>
            </w:r>
          </w:p>
        </w:tc>
      </w:tr>
      <w:tr w:rsidR="00094258" w:rsidRPr="00453153" w14:paraId="413ABD23" w14:textId="77777777" w:rsidTr="00474236">
        <w:trPr>
          <w:trHeight w:val="397"/>
        </w:trPr>
        <w:tc>
          <w:tcPr>
            <w:tcW w:w="3256" w:type="dxa"/>
            <w:shd w:val="clear" w:color="auto" w:fill="EDEDED" w:themeFill="accent3" w:themeFillTint="33"/>
            <w:vAlign w:val="center"/>
          </w:tcPr>
          <w:p w14:paraId="424591B0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</w:p>
        </w:tc>
        <w:tc>
          <w:tcPr>
            <w:tcW w:w="5670" w:type="dxa"/>
            <w:gridSpan w:val="2"/>
            <w:vAlign w:val="center"/>
          </w:tcPr>
          <w:p w14:paraId="01F2F2D8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AFD24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E4285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13C3914F" w14:textId="77777777" w:rsidTr="00474236">
        <w:trPr>
          <w:trHeight w:val="397"/>
        </w:trPr>
        <w:tc>
          <w:tcPr>
            <w:tcW w:w="3256" w:type="dxa"/>
            <w:shd w:val="clear" w:color="auto" w:fill="EDEDED" w:themeFill="accent3" w:themeFillTint="33"/>
            <w:vAlign w:val="center"/>
          </w:tcPr>
          <w:p w14:paraId="0576B2DF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>Adres zamieszkania:</w:t>
            </w:r>
          </w:p>
        </w:tc>
        <w:tc>
          <w:tcPr>
            <w:tcW w:w="5670" w:type="dxa"/>
            <w:gridSpan w:val="2"/>
            <w:vAlign w:val="center"/>
          </w:tcPr>
          <w:p w14:paraId="35B8CF9B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148CD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28BA1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015899E9" w14:textId="77777777" w:rsidTr="00474236">
        <w:trPr>
          <w:trHeight w:val="397"/>
        </w:trPr>
        <w:tc>
          <w:tcPr>
            <w:tcW w:w="3256" w:type="dxa"/>
            <w:shd w:val="clear" w:color="auto" w:fill="EDEDED" w:themeFill="accent3" w:themeFillTint="33"/>
            <w:vAlign w:val="center"/>
          </w:tcPr>
          <w:p w14:paraId="50AA33CD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5670" w:type="dxa"/>
            <w:gridSpan w:val="2"/>
            <w:vAlign w:val="center"/>
          </w:tcPr>
          <w:p w14:paraId="2C9230D7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87B1F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85E5A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4A85986F" w14:textId="77777777" w:rsidTr="00474236">
        <w:trPr>
          <w:trHeight w:val="397"/>
        </w:trPr>
        <w:tc>
          <w:tcPr>
            <w:tcW w:w="3256" w:type="dxa"/>
            <w:shd w:val="clear" w:color="auto" w:fill="EDEDED" w:themeFill="accent3" w:themeFillTint="33"/>
            <w:vAlign w:val="center"/>
          </w:tcPr>
          <w:p w14:paraId="3F1532BF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670" w:type="dxa"/>
            <w:gridSpan w:val="2"/>
            <w:vAlign w:val="center"/>
          </w:tcPr>
          <w:p w14:paraId="2B489E95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88D3A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EAE68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65C38C05" w14:textId="77777777" w:rsidTr="00474236">
        <w:trPr>
          <w:trHeight w:val="397"/>
        </w:trPr>
        <w:tc>
          <w:tcPr>
            <w:tcW w:w="8926" w:type="dxa"/>
            <w:gridSpan w:val="3"/>
            <w:shd w:val="clear" w:color="auto" w:fill="EDEDED" w:themeFill="accent3" w:themeFillTint="33"/>
            <w:vAlign w:val="center"/>
          </w:tcPr>
          <w:p w14:paraId="0235AD33" w14:textId="77777777" w:rsidR="00094258" w:rsidRPr="00453153" w:rsidRDefault="00094258" w:rsidP="004742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Kandydat zamierza być przedstawicielem jednej z poniższych kategorii podmiotów – lista kategorii sporządzona na podstawie art. 2 ust. 2 Ustawy  o rewitalizacji. </w:t>
            </w:r>
          </w:p>
          <w:p w14:paraId="60422CF5" w14:textId="77777777" w:rsidR="00094258" w:rsidRPr="00453153" w:rsidRDefault="00094258" w:rsidP="004742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Należy zaznaczyć TYLKO JEDNĄ właściwą kategorię poprzez wpisanie „X” z prawej strony.</w:t>
            </w:r>
          </w:p>
        </w:tc>
      </w:tr>
      <w:tr w:rsidR="00094258" w:rsidRPr="00453153" w14:paraId="69394605" w14:textId="77777777" w:rsidTr="00474236">
        <w:trPr>
          <w:trHeight w:val="397"/>
        </w:trPr>
        <w:tc>
          <w:tcPr>
            <w:tcW w:w="7933" w:type="dxa"/>
            <w:gridSpan w:val="2"/>
            <w:shd w:val="clear" w:color="auto" w:fill="EDEDED" w:themeFill="accent3" w:themeFillTint="33"/>
            <w:vAlign w:val="center"/>
          </w:tcPr>
          <w:p w14:paraId="19DF8492" w14:textId="77777777" w:rsidR="00094258" w:rsidRPr="00453153" w:rsidRDefault="00094258" w:rsidP="0047423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</w:rPr>
              <w:t>1) jednostki samorządu terytorialnego, ich jednostki organizacyjne, oraz organy doradcze i konsultacyjne gminy</w:t>
            </w:r>
          </w:p>
        </w:tc>
        <w:tc>
          <w:tcPr>
            <w:tcW w:w="993" w:type="dxa"/>
            <w:vAlign w:val="center"/>
          </w:tcPr>
          <w:p w14:paraId="2EED85F8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535143EB" w14:textId="77777777" w:rsidTr="00474236">
        <w:trPr>
          <w:trHeight w:val="397"/>
        </w:trPr>
        <w:tc>
          <w:tcPr>
            <w:tcW w:w="7933" w:type="dxa"/>
            <w:gridSpan w:val="2"/>
            <w:shd w:val="clear" w:color="auto" w:fill="EDEDED" w:themeFill="accent3" w:themeFillTint="33"/>
            <w:vAlign w:val="center"/>
          </w:tcPr>
          <w:p w14:paraId="5540203B" w14:textId="77777777" w:rsidR="00094258" w:rsidRPr="00453153" w:rsidRDefault="00094258" w:rsidP="0047423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</w:rPr>
              <w:t>2) organy władzy publicznej</w:t>
            </w:r>
          </w:p>
        </w:tc>
        <w:tc>
          <w:tcPr>
            <w:tcW w:w="993" w:type="dxa"/>
            <w:vAlign w:val="center"/>
          </w:tcPr>
          <w:p w14:paraId="18215F49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6E7824EC" w14:textId="77777777" w:rsidTr="00474236">
        <w:trPr>
          <w:trHeight w:val="397"/>
        </w:trPr>
        <w:tc>
          <w:tcPr>
            <w:tcW w:w="7933" w:type="dxa"/>
            <w:gridSpan w:val="2"/>
            <w:shd w:val="clear" w:color="auto" w:fill="EDEDED" w:themeFill="accent3" w:themeFillTint="33"/>
            <w:vAlign w:val="center"/>
          </w:tcPr>
          <w:p w14:paraId="6FA76463" w14:textId="77777777" w:rsidR="00094258" w:rsidRPr="00453153" w:rsidRDefault="00094258" w:rsidP="0047423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</w:rPr>
              <w:t>3) podmioty, inne niż wymienione w pkt 2), realizujące na obszarze rewitalizacji uprawnienia Skarbu Państwa</w:t>
            </w:r>
          </w:p>
        </w:tc>
        <w:tc>
          <w:tcPr>
            <w:tcW w:w="993" w:type="dxa"/>
            <w:vAlign w:val="center"/>
          </w:tcPr>
          <w:p w14:paraId="03C317E3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4D85D2B6" w14:textId="77777777" w:rsidTr="00474236">
        <w:trPr>
          <w:trHeight w:val="397"/>
        </w:trPr>
        <w:tc>
          <w:tcPr>
            <w:tcW w:w="7933" w:type="dxa"/>
            <w:gridSpan w:val="2"/>
            <w:shd w:val="clear" w:color="auto" w:fill="EDEDED" w:themeFill="accent3" w:themeFillTint="33"/>
            <w:vAlign w:val="center"/>
          </w:tcPr>
          <w:p w14:paraId="122D5A30" w14:textId="77777777" w:rsidR="00094258" w:rsidRPr="00453153" w:rsidRDefault="00094258" w:rsidP="0047423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</w:rPr>
              <w:t>4) podmioty prowadzące lub zamierzające prowadzić na obszarze rewitalizacji  działalność gospodarczą</w:t>
            </w:r>
          </w:p>
        </w:tc>
        <w:tc>
          <w:tcPr>
            <w:tcW w:w="993" w:type="dxa"/>
            <w:vAlign w:val="center"/>
          </w:tcPr>
          <w:p w14:paraId="70E99F01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3568595F" w14:textId="77777777" w:rsidTr="00474236">
        <w:trPr>
          <w:trHeight w:val="397"/>
        </w:trPr>
        <w:tc>
          <w:tcPr>
            <w:tcW w:w="7933" w:type="dxa"/>
            <w:gridSpan w:val="2"/>
            <w:shd w:val="clear" w:color="auto" w:fill="EDEDED" w:themeFill="accent3" w:themeFillTint="33"/>
            <w:vAlign w:val="center"/>
          </w:tcPr>
          <w:p w14:paraId="21F178F2" w14:textId="77777777" w:rsidR="00094258" w:rsidRPr="00453153" w:rsidRDefault="00094258" w:rsidP="00474236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453153">
              <w:rPr>
                <w:rFonts w:ascii="Times New Roman" w:hAnsi="Times New Roman" w:cs="Times New Roman"/>
                <w:sz w:val="20"/>
              </w:rPr>
              <w:t>5) podmioty prowadzące lub zamierzające prowadzić na obszarze miasta (poza obszarem rewitalizacji)  działalność gospodarczą</w:t>
            </w:r>
          </w:p>
        </w:tc>
        <w:tc>
          <w:tcPr>
            <w:tcW w:w="993" w:type="dxa"/>
            <w:vAlign w:val="center"/>
          </w:tcPr>
          <w:p w14:paraId="47B993CF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5D153E2F" w14:textId="77777777" w:rsidTr="00474236">
        <w:trPr>
          <w:trHeight w:val="397"/>
        </w:trPr>
        <w:tc>
          <w:tcPr>
            <w:tcW w:w="7933" w:type="dxa"/>
            <w:gridSpan w:val="2"/>
            <w:shd w:val="clear" w:color="auto" w:fill="EDEDED" w:themeFill="accent3" w:themeFillTint="33"/>
            <w:vAlign w:val="center"/>
          </w:tcPr>
          <w:p w14:paraId="7F395DEF" w14:textId="77777777" w:rsidR="00094258" w:rsidRPr="00453153" w:rsidRDefault="00094258" w:rsidP="00474236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453153">
              <w:rPr>
                <w:rFonts w:ascii="Times New Roman" w:hAnsi="Times New Roman" w:cs="Times New Roman"/>
                <w:sz w:val="20"/>
              </w:rPr>
              <w:t>6) podmioty prowadzące lub zamierzające prowadzić na obszarze rewitalizacji  działalność społeczną, w tym organizacje pozarządowe i grupy nieformalne</w:t>
            </w:r>
          </w:p>
        </w:tc>
        <w:tc>
          <w:tcPr>
            <w:tcW w:w="993" w:type="dxa"/>
            <w:vAlign w:val="center"/>
          </w:tcPr>
          <w:p w14:paraId="56D5A484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0551F747" w14:textId="77777777" w:rsidTr="00474236">
        <w:trPr>
          <w:trHeight w:val="397"/>
        </w:trPr>
        <w:tc>
          <w:tcPr>
            <w:tcW w:w="7933" w:type="dxa"/>
            <w:gridSpan w:val="2"/>
            <w:shd w:val="clear" w:color="auto" w:fill="EDEDED" w:themeFill="accent3" w:themeFillTint="33"/>
            <w:vAlign w:val="center"/>
          </w:tcPr>
          <w:p w14:paraId="12FF6FF0" w14:textId="77777777" w:rsidR="00094258" w:rsidRPr="00453153" w:rsidRDefault="00094258" w:rsidP="00474236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453153">
              <w:rPr>
                <w:rFonts w:ascii="Times New Roman" w:hAnsi="Times New Roman" w:cs="Times New Roman"/>
                <w:sz w:val="20"/>
              </w:rPr>
              <w:t>7) podmioty prowadzące lub zamierzające prowadzić na obszarze miasta  (poza obszarem rewitalizacji)  działalność społeczną, w tym organizacje pozarządowe i grupy nieformalne</w:t>
            </w:r>
          </w:p>
        </w:tc>
        <w:tc>
          <w:tcPr>
            <w:tcW w:w="993" w:type="dxa"/>
            <w:vAlign w:val="center"/>
          </w:tcPr>
          <w:p w14:paraId="6C75FC03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0E254A5F" w14:textId="77777777" w:rsidTr="00474236">
        <w:trPr>
          <w:trHeight w:val="397"/>
        </w:trPr>
        <w:tc>
          <w:tcPr>
            <w:tcW w:w="7933" w:type="dxa"/>
            <w:gridSpan w:val="2"/>
            <w:shd w:val="clear" w:color="auto" w:fill="EDEDED" w:themeFill="accent3" w:themeFillTint="33"/>
            <w:vAlign w:val="center"/>
          </w:tcPr>
          <w:p w14:paraId="34881FC2" w14:textId="77777777" w:rsidR="00094258" w:rsidRPr="00453153" w:rsidRDefault="00094258" w:rsidP="00474236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453153">
              <w:rPr>
                <w:rFonts w:ascii="Times New Roman" w:hAnsi="Times New Roman" w:cs="Times New Roman"/>
                <w:sz w:val="20"/>
              </w:rPr>
              <w:t>8) mieszkańcy obszaru rewitalizacji nie będącymi członkami stowarzyszeń i nie pracujących w jednostkach organizacyjnych Miasta Kętrzyn</w:t>
            </w:r>
          </w:p>
        </w:tc>
        <w:tc>
          <w:tcPr>
            <w:tcW w:w="993" w:type="dxa"/>
            <w:vAlign w:val="center"/>
          </w:tcPr>
          <w:p w14:paraId="65371B75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448C960B" w14:textId="77777777" w:rsidTr="00474236">
        <w:trPr>
          <w:trHeight w:val="397"/>
        </w:trPr>
        <w:tc>
          <w:tcPr>
            <w:tcW w:w="7933" w:type="dxa"/>
            <w:gridSpan w:val="2"/>
            <w:shd w:val="clear" w:color="auto" w:fill="EDEDED" w:themeFill="accent3" w:themeFillTint="33"/>
            <w:vAlign w:val="center"/>
          </w:tcPr>
          <w:p w14:paraId="47A2E372" w14:textId="77777777" w:rsidR="00094258" w:rsidRPr="00453153" w:rsidRDefault="00094258" w:rsidP="00474236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453153">
              <w:rPr>
                <w:rFonts w:ascii="Times New Roman" w:hAnsi="Times New Roman" w:cs="Times New Roman"/>
                <w:sz w:val="20"/>
              </w:rPr>
              <w:t>9) mieszkańcy obszaru rewitalizacji</w:t>
            </w:r>
          </w:p>
        </w:tc>
        <w:tc>
          <w:tcPr>
            <w:tcW w:w="993" w:type="dxa"/>
            <w:vAlign w:val="center"/>
          </w:tcPr>
          <w:p w14:paraId="4EFC6A73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1D570D6E" w14:textId="77777777" w:rsidTr="00474236">
        <w:trPr>
          <w:trHeight w:val="397"/>
        </w:trPr>
        <w:tc>
          <w:tcPr>
            <w:tcW w:w="7933" w:type="dxa"/>
            <w:gridSpan w:val="2"/>
            <w:shd w:val="clear" w:color="auto" w:fill="EDEDED" w:themeFill="accent3" w:themeFillTint="33"/>
            <w:vAlign w:val="center"/>
          </w:tcPr>
          <w:p w14:paraId="6064FCC9" w14:textId="77777777" w:rsidR="00094258" w:rsidRPr="00453153" w:rsidRDefault="00094258" w:rsidP="00474236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453153">
              <w:rPr>
                <w:rFonts w:ascii="Times New Roman" w:hAnsi="Times New Roman" w:cs="Times New Roman"/>
                <w:sz w:val="20"/>
              </w:rPr>
              <w:t xml:space="preserve">10) właściciele, użytkownicy wieczyści nieruchomości znajdujących się na obszarze rewitalizacji </w:t>
            </w:r>
          </w:p>
        </w:tc>
        <w:tc>
          <w:tcPr>
            <w:tcW w:w="993" w:type="dxa"/>
            <w:vAlign w:val="center"/>
          </w:tcPr>
          <w:p w14:paraId="1D428E3A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2D20736F" w14:textId="77777777" w:rsidTr="00474236">
        <w:trPr>
          <w:trHeight w:val="397"/>
        </w:trPr>
        <w:tc>
          <w:tcPr>
            <w:tcW w:w="7933" w:type="dxa"/>
            <w:gridSpan w:val="2"/>
            <w:shd w:val="clear" w:color="auto" w:fill="EDEDED" w:themeFill="accent3" w:themeFillTint="33"/>
            <w:vAlign w:val="center"/>
          </w:tcPr>
          <w:p w14:paraId="2FAAFDF1" w14:textId="77777777" w:rsidR="00094258" w:rsidRPr="00453153" w:rsidRDefault="00094258" w:rsidP="00474236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453153">
              <w:rPr>
                <w:rFonts w:ascii="Times New Roman" w:hAnsi="Times New Roman" w:cs="Times New Roman"/>
                <w:sz w:val="20"/>
              </w:rPr>
              <w:t xml:space="preserve">11) mieszkańcy miasta inni niż wymienieni w pkt 9 i 10 </w:t>
            </w:r>
          </w:p>
        </w:tc>
        <w:tc>
          <w:tcPr>
            <w:tcW w:w="993" w:type="dxa"/>
            <w:vAlign w:val="center"/>
          </w:tcPr>
          <w:p w14:paraId="4DDCDD3E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180C66D8" w14:textId="77777777" w:rsidTr="00474236">
        <w:trPr>
          <w:trHeight w:val="397"/>
        </w:trPr>
        <w:tc>
          <w:tcPr>
            <w:tcW w:w="7933" w:type="dxa"/>
            <w:gridSpan w:val="2"/>
            <w:shd w:val="clear" w:color="auto" w:fill="EDEDED" w:themeFill="accent3" w:themeFillTint="33"/>
            <w:vAlign w:val="center"/>
          </w:tcPr>
          <w:p w14:paraId="50F92FFB" w14:textId="77777777" w:rsidR="00094258" w:rsidRPr="00453153" w:rsidRDefault="00094258" w:rsidP="0047423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</w:rPr>
              <w:lastRenderedPageBreak/>
              <w:t>12) podmioty zarządzające nieruchomościami znajdującymi się na obszarze rewitalizacji, w tym spółdzielnie mieszkaniowe, wspólnoty mieszkaniowe, społeczne inicjatywy mieszkaniowe, towarzystwa budownictwa społecznego oraz członkowie kooperatywy mieszkaniowej współdziałający w celu realizacji na obszarze rewitalizacji inwestycji mieszkaniowej w rozumieniu art. 2 ust. 1 ustawy z dnia 4 listopada 2022 r. o kooperatywach mieszkaniowych oraz zasadach zbywania nieruchomości należących do gminnego zasobu nieruchomości w celu wsparcia realizacji inwestycji mieszkaniowych (Dz. U. z 2023 r. poz. 28)</w:t>
            </w:r>
          </w:p>
        </w:tc>
        <w:tc>
          <w:tcPr>
            <w:tcW w:w="993" w:type="dxa"/>
            <w:vAlign w:val="center"/>
          </w:tcPr>
          <w:p w14:paraId="02B2950B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4F2D8B23" w14:textId="77777777" w:rsidTr="00474236">
        <w:trPr>
          <w:trHeight w:val="397"/>
        </w:trPr>
        <w:tc>
          <w:tcPr>
            <w:tcW w:w="7933" w:type="dxa"/>
            <w:gridSpan w:val="2"/>
            <w:shd w:val="clear" w:color="auto" w:fill="EDEDED" w:themeFill="accent3" w:themeFillTint="33"/>
            <w:vAlign w:val="center"/>
          </w:tcPr>
          <w:p w14:paraId="2ED22784" w14:textId="77777777" w:rsidR="00094258" w:rsidRPr="00453153" w:rsidRDefault="00094258" w:rsidP="00474236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453153">
              <w:rPr>
                <w:rFonts w:ascii="Times New Roman" w:hAnsi="Times New Roman" w:cs="Times New Roman"/>
                <w:sz w:val="20"/>
              </w:rPr>
              <w:t>13) osoba powyżej 60 roku życia</w:t>
            </w:r>
          </w:p>
        </w:tc>
        <w:tc>
          <w:tcPr>
            <w:tcW w:w="993" w:type="dxa"/>
            <w:vAlign w:val="center"/>
          </w:tcPr>
          <w:p w14:paraId="4F42C287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310FEBE1" w14:textId="77777777" w:rsidTr="00474236">
        <w:trPr>
          <w:trHeight w:val="397"/>
        </w:trPr>
        <w:tc>
          <w:tcPr>
            <w:tcW w:w="7933" w:type="dxa"/>
            <w:gridSpan w:val="2"/>
            <w:shd w:val="clear" w:color="auto" w:fill="EDEDED" w:themeFill="accent3" w:themeFillTint="33"/>
            <w:vAlign w:val="center"/>
          </w:tcPr>
          <w:p w14:paraId="213F8C3E" w14:textId="77777777" w:rsidR="00094258" w:rsidRPr="00453153" w:rsidRDefault="00094258" w:rsidP="00474236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453153">
              <w:rPr>
                <w:rFonts w:ascii="Times New Roman" w:hAnsi="Times New Roman" w:cs="Times New Roman"/>
                <w:sz w:val="20"/>
              </w:rPr>
              <w:t>14) osoba będąca osobą z niepełnosprawnością</w:t>
            </w:r>
          </w:p>
        </w:tc>
        <w:tc>
          <w:tcPr>
            <w:tcW w:w="993" w:type="dxa"/>
            <w:vAlign w:val="center"/>
          </w:tcPr>
          <w:p w14:paraId="1DF3E7CA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7B1A22E8" w14:textId="77777777" w:rsidTr="00474236">
        <w:trPr>
          <w:trHeight w:val="397"/>
        </w:trPr>
        <w:tc>
          <w:tcPr>
            <w:tcW w:w="8926" w:type="dxa"/>
            <w:gridSpan w:val="3"/>
            <w:shd w:val="clear" w:color="auto" w:fill="EDEDED" w:themeFill="accent3" w:themeFillTint="33"/>
            <w:vAlign w:val="center"/>
          </w:tcPr>
          <w:p w14:paraId="4AD8D2C1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Fakultatywny opis  kandydatury </w:t>
            </w:r>
            <w:r w:rsidRPr="0045315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(pole nieobowiązkowe) </w:t>
            </w: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 xml:space="preserve">w szczególności miejsce zamieszkania, doświadczenie zawodowe, dotychczasową działalność, społeczną, gospodarczą lub naukową, ewentualne osiągnięcia w działaniach mogących wchodzić w skład procesu rewitalizacji oraz swą identyfikację z kategorią interesariuszy, której przedstawicielem zamierza być. </w:t>
            </w:r>
          </w:p>
        </w:tc>
      </w:tr>
      <w:tr w:rsidR="00094258" w:rsidRPr="00453153" w14:paraId="33628B88" w14:textId="77777777" w:rsidTr="00474236">
        <w:trPr>
          <w:trHeight w:val="397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34BA1498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4DDDD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04E89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1C325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85980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E7577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D3AA2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F41F9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2E7AB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E487D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FB430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05892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2CFA7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501BF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0F28C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5CFDB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3ED15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B2760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30AFAE2B" w14:textId="77777777" w:rsidTr="00474236">
        <w:trPr>
          <w:trHeight w:val="397"/>
        </w:trPr>
        <w:tc>
          <w:tcPr>
            <w:tcW w:w="8926" w:type="dxa"/>
            <w:gridSpan w:val="3"/>
            <w:shd w:val="clear" w:color="auto" w:fill="EDEDED" w:themeFill="accent3" w:themeFillTint="33"/>
            <w:vAlign w:val="center"/>
          </w:tcPr>
          <w:p w14:paraId="668FAB68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formularza załączam (zakreślić właściwe)  </w:t>
            </w:r>
          </w:p>
        </w:tc>
      </w:tr>
      <w:tr w:rsidR="00094258" w:rsidRPr="00453153" w14:paraId="0A7E6F4C" w14:textId="77777777" w:rsidTr="00474236">
        <w:trPr>
          <w:trHeight w:val="397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5EB964FC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40EB0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 xml:space="preserve">1) Rekomendacje na członka Komitetu Rewitalizacji – dotyczy przedsiębiorców, organizacji pozarządowych, instytucji publicznych, innych podmiotów udzielających poparcia/ rekomendacji (szt. ……) </w:t>
            </w:r>
          </w:p>
          <w:p w14:paraId="5E942212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 xml:space="preserve">2) Listę poparcia na członka Komitetu Rewitalizacji – dotyczy osób prywatnych udzielających poparcia </w:t>
            </w:r>
          </w:p>
          <w:p w14:paraId="73EBE5DA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DC9D1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>3) Inne (wymienić) ……………..</w:t>
            </w:r>
          </w:p>
          <w:p w14:paraId="469426E0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431F2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CF133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DF4AA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FEE02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AA1D0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6F2480A0" w14:textId="77777777" w:rsidTr="00474236">
        <w:trPr>
          <w:trHeight w:val="397"/>
        </w:trPr>
        <w:tc>
          <w:tcPr>
            <w:tcW w:w="8926" w:type="dxa"/>
            <w:gridSpan w:val="3"/>
            <w:shd w:val="clear" w:color="auto" w:fill="EDEDED" w:themeFill="accent3" w:themeFillTint="33"/>
            <w:vAlign w:val="center"/>
          </w:tcPr>
          <w:p w14:paraId="2F807C12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i podpis kandydata </w:t>
            </w:r>
          </w:p>
        </w:tc>
      </w:tr>
      <w:tr w:rsidR="00094258" w:rsidRPr="00453153" w14:paraId="3C7ED759" w14:textId="77777777" w:rsidTr="00474236">
        <w:trPr>
          <w:trHeight w:val="397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66675BE8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DAEC5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68D17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F76CF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DB9AB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8A020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3BEA5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5A3AC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4CE41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98C7A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183F8E" w14:textId="77777777" w:rsidR="00094258" w:rsidRPr="006B6129" w:rsidRDefault="00094258" w:rsidP="00094258">
      <w:pPr>
        <w:rPr>
          <w:color w:val="FF0000"/>
        </w:rPr>
      </w:pPr>
      <w:r w:rsidRPr="006B6129">
        <w:rPr>
          <w:color w:val="FF000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9"/>
        <w:gridCol w:w="5053"/>
      </w:tblGrid>
      <w:tr w:rsidR="00094258" w:rsidRPr="00453153" w14:paraId="64708407" w14:textId="77777777" w:rsidTr="00474236">
        <w:trPr>
          <w:trHeight w:val="397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624B1CB3" w14:textId="77777777" w:rsidR="00094258" w:rsidRPr="00453153" w:rsidRDefault="00094258" w:rsidP="0047423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53153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REKOMENDACJA/ POPARCIE NA CZŁONKA KOMITETU REWITALIZACJI </w:t>
            </w:r>
          </w:p>
          <w:p w14:paraId="7698F15D" w14:textId="77777777" w:rsidR="00094258" w:rsidRPr="00453153" w:rsidRDefault="00094258" w:rsidP="0047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>(dotyczy przedsiębiorców, organizacji pozarządowych, instytucji publicznych, innych podmiotów udzielających poparcia/ rekomendacji)</w:t>
            </w:r>
          </w:p>
        </w:tc>
      </w:tr>
      <w:tr w:rsidR="00094258" w:rsidRPr="00453153" w14:paraId="6E0E3A1C" w14:textId="77777777" w:rsidTr="00474236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4B85FB80" w14:textId="77777777" w:rsidR="00094258" w:rsidRPr="00453153" w:rsidRDefault="00094258" w:rsidP="004742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podmiotu</w:t>
            </w:r>
          </w:p>
        </w:tc>
      </w:tr>
      <w:tr w:rsidR="00094258" w:rsidRPr="00453153" w14:paraId="5F5F1049" w14:textId="77777777" w:rsidTr="00474236">
        <w:trPr>
          <w:trHeight w:val="397"/>
        </w:trPr>
        <w:tc>
          <w:tcPr>
            <w:tcW w:w="4009" w:type="dxa"/>
            <w:shd w:val="clear" w:color="auto" w:fill="EDEDED" w:themeFill="accent3" w:themeFillTint="33"/>
            <w:vAlign w:val="center"/>
          </w:tcPr>
          <w:p w14:paraId="32D8317E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>Nazwa:</w:t>
            </w:r>
          </w:p>
        </w:tc>
        <w:tc>
          <w:tcPr>
            <w:tcW w:w="5053" w:type="dxa"/>
            <w:vAlign w:val="center"/>
          </w:tcPr>
          <w:p w14:paraId="2AEF8937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FBFAC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90845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4E7063EE" w14:textId="77777777" w:rsidTr="00474236">
        <w:trPr>
          <w:trHeight w:val="397"/>
        </w:trPr>
        <w:tc>
          <w:tcPr>
            <w:tcW w:w="4009" w:type="dxa"/>
            <w:shd w:val="clear" w:color="auto" w:fill="EDEDED" w:themeFill="accent3" w:themeFillTint="33"/>
            <w:vAlign w:val="center"/>
          </w:tcPr>
          <w:p w14:paraId="5D00BCD3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5053" w:type="dxa"/>
            <w:vAlign w:val="center"/>
          </w:tcPr>
          <w:p w14:paraId="0058D19C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DF0D0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C3CAD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11A9EC67" w14:textId="77777777" w:rsidTr="00474236">
        <w:trPr>
          <w:trHeight w:val="397"/>
        </w:trPr>
        <w:tc>
          <w:tcPr>
            <w:tcW w:w="4009" w:type="dxa"/>
            <w:shd w:val="clear" w:color="auto" w:fill="EDEDED" w:themeFill="accent3" w:themeFillTint="33"/>
            <w:vAlign w:val="center"/>
          </w:tcPr>
          <w:p w14:paraId="48B68C4F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5053" w:type="dxa"/>
            <w:vAlign w:val="center"/>
          </w:tcPr>
          <w:p w14:paraId="1E318D4A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61A82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3EA21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0E6AAB78" w14:textId="77777777" w:rsidTr="00474236">
        <w:trPr>
          <w:trHeight w:val="397"/>
        </w:trPr>
        <w:tc>
          <w:tcPr>
            <w:tcW w:w="4009" w:type="dxa"/>
            <w:shd w:val="clear" w:color="auto" w:fill="EDEDED" w:themeFill="accent3" w:themeFillTint="33"/>
            <w:vAlign w:val="center"/>
          </w:tcPr>
          <w:p w14:paraId="3EDEDAFF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053" w:type="dxa"/>
            <w:vAlign w:val="center"/>
          </w:tcPr>
          <w:p w14:paraId="06844F98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E1D5D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93387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2FDB7124" w14:textId="77777777" w:rsidTr="00474236">
        <w:trPr>
          <w:trHeight w:val="397"/>
        </w:trPr>
        <w:tc>
          <w:tcPr>
            <w:tcW w:w="4009" w:type="dxa"/>
            <w:shd w:val="clear" w:color="auto" w:fill="EDEDED" w:themeFill="accent3" w:themeFillTint="33"/>
            <w:vAlign w:val="center"/>
          </w:tcPr>
          <w:p w14:paraId="2D40E3F3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5B473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>Osoba reprezentująca podmiot:</w:t>
            </w:r>
          </w:p>
          <w:p w14:paraId="17986B15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vAlign w:val="center"/>
          </w:tcPr>
          <w:p w14:paraId="4D50CD29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099AF51C" w14:textId="77777777" w:rsidTr="00474236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1090445A" w14:textId="77777777" w:rsidR="00094258" w:rsidRPr="00453153" w:rsidRDefault="00094258" w:rsidP="004742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Oświadczam, że rekomenduję/ zgłaszam/ oddelegowuje  </w:t>
            </w:r>
          </w:p>
        </w:tc>
      </w:tr>
      <w:tr w:rsidR="00094258" w:rsidRPr="00453153" w14:paraId="44064D0E" w14:textId="77777777" w:rsidTr="00474236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18B9E06E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3AAB6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>Rekomenduję/ zgłaszam/ oddelegowuje  Panią/ Pana ………………………………………………..</w:t>
            </w:r>
          </w:p>
          <w:p w14:paraId="1218DE4A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46C03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>jako kandydata na członka Komitetu Rewitalizacji Miasta Kętrzyn.</w:t>
            </w:r>
          </w:p>
          <w:p w14:paraId="2D809299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4B373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521A3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84268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>Imię, nazwisko, pieczątka i podpis reprezentanta podmiotu:</w:t>
            </w:r>
          </w:p>
          <w:p w14:paraId="3928619B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53845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C9B69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2FE03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77E06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A8A37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85383F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BA1AD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C6D872" w14:textId="77777777" w:rsidR="00094258" w:rsidRPr="006B6129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76A5665" w14:textId="77777777" w:rsidR="00094258" w:rsidRPr="006B6129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813762" w14:textId="77777777" w:rsidR="00094258" w:rsidRPr="006B6129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9368A83" w14:textId="77777777" w:rsidR="00094258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6C8A3E" w14:textId="77777777" w:rsidR="00094258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0077BD" w14:textId="77777777" w:rsidR="00094258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BFE7A62" w14:textId="77777777" w:rsidR="00094258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CA9CAA8" w14:textId="77777777" w:rsidR="00094258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D06CB1" w14:textId="77777777" w:rsidR="00094258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E69E16" w14:textId="77777777" w:rsidR="00094258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04B9F64" w14:textId="77777777" w:rsidR="00094258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02E7A4B" w14:textId="77777777" w:rsidR="00094258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2168D94" w14:textId="77777777" w:rsidR="00094258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423211" w14:textId="77777777" w:rsidR="00094258" w:rsidRPr="006B6129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487A511" w14:textId="77777777" w:rsidR="00094258" w:rsidRPr="006B6129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2D476C9" w14:textId="77777777" w:rsidR="00094258" w:rsidRPr="006B6129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DDCF4A" w14:textId="77777777" w:rsidR="00094258" w:rsidRPr="006B6129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ela-Siatka"/>
        <w:tblW w:w="9562" w:type="dxa"/>
        <w:tblLayout w:type="fixed"/>
        <w:tblLook w:val="04A0" w:firstRow="1" w:lastRow="0" w:firstColumn="1" w:lastColumn="0" w:noHBand="0" w:noVBand="1"/>
      </w:tblPr>
      <w:tblGrid>
        <w:gridCol w:w="846"/>
        <w:gridCol w:w="6379"/>
        <w:gridCol w:w="2337"/>
      </w:tblGrid>
      <w:tr w:rsidR="00094258" w:rsidRPr="00DB2021" w14:paraId="5B998949" w14:textId="77777777" w:rsidTr="00474236">
        <w:trPr>
          <w:trHeight w:val="397"/>
        </w:trPr>
        <w:tc>
          <w:tcPr>
            <w:tcW w:w="9562" w:type="dxa"/>
            <w:gridSpan w:val="3"/>
            <w:shd w:val="clear" w:color="auto" w:fill="BFBFBF" w:themeFill="background1" w:themeFillShade="BF"/>
            <w:vAlign w:val="center"/>
          </w:tcPr>
          <w:p w14:paraId="376634A8" w14:textId="77777777" w:rsidR="00094258" w:rsidRPr="00DB2021" w:rsidRDefault="00094258" w:rsidP="004742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B202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 xml:space="preserve">LISTA POPARCIA NA CZŁONKA KOMITETU REWITALIZACJI </w:t>
            </w:r>
          </w:p>
          <w:p w14:paraId="66FEE4B9" w14:textId="77777777" w:rsidR="00094258" w:rsidRPr="00DB2021" w:rsidRDefault="00094258" w:rsidP="004742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021">
              <w:rPr>
                <w:rFonts w:ascii="Times New Roman" w:hAnsi="Times New Roman" w:cs="Times New Roman"/>
                <w:sz w:val="20"/>
                <w:szCs w:val="20"/>
              </w:rPr>
              <w:t>(lista nieobowiązkowa, dotyczy osób prywatnych udzielających poparcia)</w:t>
            </w:r>
          </w:p>
        </w:tc>
      </w:tr>
      <w:tr w:rsidR="00094258" w:rsidRPr="00DB2021" w14:paraId="289A5774" w14:textId="77777777" w:rsidTr="00474236">
        <w:trPr>
          <w:trHeight w:val="397"/>
        </w:trPr>
        <w:tc>
          <w:tcPr>
            <w:tcW w:w="9562" w:type="dxa"/>
            <w:gridSpan w:val="3"/>
            <w:shd w:val="clear" w:color="auto" w:fill="auto"/>
            <w:vAlign w:val="center"/>
          </w:tcPr>
          <w:p w14:paraId="2C34ADEE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15953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CCB7F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021">
              <w:rPr>
                <w:rFonts w:ascii="Times New Roman" w:hAnsi="Times New Roman" w:cs="Times New Roman"/>
                <w:sz w:val="20"/>
                <w:szCs w:val="20"/>
              </w:rPr>
              <w:t>Popieram Panią/ Pana ………………………………………………..</w:t>
            </w:r>
          </w:p>
          <w:p w14:paraId="7DA7BB32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57B3B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021">
              <w:rPr>
                <w:rFonts w:ascii="Times New Roman" w:hAnsi="Times New Roman" w:cs="Times New Roman"/>
                <w:sz w:val="20"/>
                <w:szCs w:val="20"/>
              </w:rPr>
              <w:t>jako kandydata na członka Komitetu Rewitalizacji Miasta Kętrzyn.</w:t>
            </w:r>
          </w:p>
          <w:p w14:paraId="011548E6" w14:textId="77777777" w:rsidR="00094258" w:rsidRPr="00DB2021" w:rsidRDefault="00094258" w:rsidP="004742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4258" w:rsidRPr="00DB2021" w14:paraId="4CD6020E" w14:textId="77777777" w:rsidTr="00474236">
        <w:trPr>
          <w:trHeight w:val="39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419C3F3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021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2B7F1935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021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45F6D2D5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30148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021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  <w:p w14:paraId="73550111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6E82E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DB2021" w14:paraId="7C7032BF" w14:textId="77777777" w:rsidTr="00474236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14:paraId="4919A8A7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867F923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DB830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FE8AC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752DE327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DB2021" w14:paraId="1B4611E4" w14:textId="77777777" w:rsidTr="00474236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14:paraId="7757B2A8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A6DDF2C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79CD5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88F56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0CCFCF08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DB2021" w14:paraId="7E1A135E" w14:textId="77777777" w:rsidTr="00474236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14:paraId="6A292334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473877C1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6F63C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154CF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728F4A16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DB2021" w14:paraId="49E96DFB" w14:textId="77777777" w:rsidTr="00474236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14:paraId="4965F436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67568738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E53BF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FAF83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386D086F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DB2021" w14:paraId="02704496" w14:textId="77777777" w:rsidTr="00474236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14:paraId="1B2CFFFE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28656387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80AFB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A3053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7ADCC4A1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DB2021" w14:paraId="4FA9CA71" w14:textId="77777777" w:rsidTr="00474236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14:paraId="2803D7C8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3679CA5B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4E676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A422A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0F69247F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DB2021" w14:paraId="26577DD0" w14:textId="77777777" w:rsidTr="00474236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14:paraId="3FC834A1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E97EDAF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653AD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4EC7D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48314CAE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DB2021" w14:paraId="57DF3720" w14:textId="77777777" w:rsidTr="00474236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14:paraId="05825CCC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52EB57A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51271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13C1D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2CFBEDD1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DB2021" w14:paraId="11936EBE" w14:textId="77777777" w:rsidTr="00474236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14:paraId="2952BC6A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6612F6A9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DAE87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D318E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3612FD7D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DB2021" w14:paraId="4B46FC86" w14:textId="77777777" w:rsidTr="00474236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14:paraId="600C29B1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4DA84DC2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BD8E1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BFB90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786EBC9E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DB2021" w14:paraId="6D1EF486" w14:textId="77777777" w:rsidTr="00474236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14:paraId="7D5275B8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5F7B1A43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B7773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23AF7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5F6CD472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DB2021" w14:paraId="35D1075F" w14:textId="77777777" w:rsidTr="00474236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14:paraId="5797B416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1E4901F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9F72F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CC514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46F16589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DB2021" w14:paraId="2942E22F" w14:textId="77777777" w:rsidTr="00474236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14:paraId="2F148FBE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42DB49C2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97A3B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312B6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0FB18B8A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EBEFA2" w14:textId="77777777" w:rsidR="00094258" w:rsidRPr="00DB2021" w:rsidRDefault="00094258" w:rsidP="0009425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754C310" w14:textId="77777777" w:rsidR="00094258" w:rsidRPr="00DB2021" w:rsidRDefault="00094258" w:rsidP="0009425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9CC12E8" w14:textId="77777777" w:rsidR="00094258" w:rsidRPr="00DB2021" w:rsidRDefault="00094258" w:rsidP="0009425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4FE1CCE" w14:textId="77777777" w:rsidR="00094258" w:rsidRPr="00DB2021" w:rsidRDefault="00094258" w:rsidP="0009425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3A3F276" w14:textId="77777777" w:rsidR="00094258" w:rsidRPr="00DB2021" w:rsidRDefault="00094258" w:rsidP="0009425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3997ABA" w14:textId="77777777" w:rsidR="00094258" w:rsidRPr="00DB2021" w:rsidRDefault="00094258" w:rsidP="0009425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205ED96" w14:textId="77777777" w:rsidR="00094258" w:rsidRPr="00DB2021" w:rsidRDefault="00094258" w:rsidP="0009425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878804A" w14:textId="77777777" w:rsidR="00094258" w:rsidRPr="00DB2021" w:rsidRDefault="00094258" w:rsidP="0009425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1DE66D5" w14:textId="77777777" w:rsidR="00094258" w:rsidRPr="00AE4F89" w:rsidRDefault="00094258" w:rsidP="00094258">
      <w:pPr>
        <w:suppressAutoHyphens/>
        <w:spacing w:after="0" w:line="240" w:lineRule="auto"/>
        <w:jc w:val="center"/>
        <w:rPr>
          <w:rFonts w:ascii="Calibri Light" w:eastAsia="Times New Roman" w:hAnsi="Calibri Light" w:cstheme="minorHAnsi"/>
          <w:b/>
          <w:bCs/>
          <w:color w:val="000000"/>
          <w:sz w:val="24"/>
          <w:lang w:eastAsia="pl-PL"/>
        </w:rPr>
      </w:pPr>
      <w:r w:rsidRPr="00AE4F89">
        <w:rPr>
          <w:rFonts w:ascii="Calibri Light" w:eastAsia="Times New Roman" w:hAnsi="Calibri Light" w:cstheme="minorHAnsi"/>
          <w:b/>
          <w:bCs/>
          <w:color w:val="000000"/>
          <w:sz w:val="24"/>
          <w:lang w:eastAsia="pl-PL"/>
        </w:rPr>
        <w:lastRenderedPageBreak/>
        <w:t xml:space="preserve">Klauzula informacyjna o przetwarzaniu danych (rewitalizacja) </w:t>
      </w:r>
    </w:p>
    <w:p w14:paraId="5C1BCBF3" w14:textId="77777777" w:rsidR="00094258" w:rsidRPr="00AE4F89" w:rsidRDefault="00094258" w:rsidP="00094258">
      <w:pPr>
        <w:suppressAutoHyphens/>
        <w:spacing w:after="0" w:line="240" w:lineRule="auto"/>
        <w:jc w:val="center"/>
        <w:rPr>
          <w:rFonts w:ascii="Calibri Light" w:eastAsia="Times New Roman" w:hAnsi="Calibri Light" w:cstheme="minorHAnsi"/>
          <w:b/>
          <w:bCs/>
          <w:color w:val="000000"/>
          <w:sz w:val="20"/>
          <w:szCs w:val="20"/>
          <w:lang w:eastAsia="pl-PL"/>
        </w:rPr>
      </w:pPr>
    </w:p>
    <w:p w14:paraId="316C0990" w14:textId="77777777" w:rsidR="00094258" w:rsidRPr="00AE4F89" w:rsidRDefault="00094258" w:rsidP="00094258">
      <w:pPr>
        <w:suppressAutoHyphens/>
        <w:spacing w:after="0" w:line="240" w:lineRule="auto"/>
        <w:jc w:val="both"/>
        <w:rPr>
          <w:rFonts w:ascii="Calibri Light" w:eastAsia="Times New Roman" w:hAnsi="Calibri Light" w:cstheme="minorHAnsi"/>
          <w:color w:val="000000"/>
          <w:sz w:val="20"/>
          <w:szCs w:val="20"/>
          <w:lang w:eastAsia="pl-PL"/>
        </w:rPr>
      </w:pPr>
      <w:r w:rsidRPr="00AE4F89">
        <w:rPr>
          <w:rFonts w:ascii="Calibri Light" w:eastAsia="Times New Roman" w:hAnsi="Calibri Light" w:cstheme="minorHAnsi"/>
          <w:color w:val="000000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 maja 2016 r., str. 1), zwanego dalej rozporządzeniem 2016/679 informujemy, iż:</w:t>
      </w:r>
    </w:p>
    <w:p w14:paraId="18B79C73" w14:textId="77777777" w:rsidR="00094258" w:rsidRPr="00AE4F89" w:rsidRDefault="00094258" w:rsidP="00094258">
      <w:pPr>
        <w:suppressAutoHyphens/>
        <w:spacing w:after="0" w:line="240" w:lineRule="auto"/>
        <w:jc w:val="both"/>
        <w:rPr>
          <w:rFonts w:ascii="Calibri Light" w:eastAsia="Times New Roman" w:hAnsi="Calibri Light" w:cstheme="minorHAnsi"/>
          <w:color w:val="000000"/>
          <w:sz w:val="20"/>
          <w:szCs w:val="20"/>
          <w:lang w:eastAsia="pl-PL"/>
        </w:rPr>
      </w:pPr>
    </w:p>
    <w:p w14:paraId="56F9B806" w14:textId="77777777" w:rsidR="00094258" w:rsidRPr="00AE4F89" w:rsidRDefault="00094258" w:rsidP="0009425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F89">
        <w:rPr>
          <w:rFonts w:eastAsia="Times New Roman" w:cstheme="minorHAnsi"/>
          <w:color w:val="000000"/>
          <w:sz w:val="20"/>
          <w:szCs w:val="20"/>
          <w:lang w:eastAsia="pl-PL"/>
        </w:rPr>
        <w:t>Administratorem Pani/Pana danych osobowych jest Burmistrz Miasta Kętrzyn, zwany dalej administratorem.</w:t>
      </w:r>
    </w:p>
    <w:p w14:paraId="4515ACA0" w14:textId="77777777" w:rsidR="00094258" w:rsidRPr="00AE4F89" w:rsidRDefault="00094258" w:rsidP="0009425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F89">
        <w:rPr>
          <w:rFonts w:eastAsia="Times New Roman" w:cstheme="minorHAnsi"/>
          <w:color w:val="000000"/>
          <w:sz w:val="20"/>
          <w:szCs w:val="20"/>
          <w:lang w:eastAsia="pl-PL"/>
        </w:rPr>
        <w:t>W sprawach dotyczących ochrony danych osobowych można kontaktować się z Inspektorem Ochrony Danych Osobowych  pod adresem e-mail: </w:t>
      </w:r>
      <w:hyperlink r:id="rId5" w:tgtFrame="_blank" w:history="1">
        <w:r w:rsidRPr="00AE4F89">
          <w:rPr>
            <w:rFonts w:eastAsia="Times New Roman" w:cstheme="minorHAnsi"/>
            <w:color w:val="0563C1"/>
            <w:sz w:val="20"/>
            <w:szCs w:val="20"/>
            <w:u w:val="single"/>
            <w:lang w:eastAsia="pl-PL"/>
          </w:rPr>
          <w:t>iod.r.andrzejewski@szkoleniaprawnicze.com.pl</w:t>
        </w:r>
      </w:hyperlink>
      <w:r w:rsidRPr="00AE4F89">
        <w:rPr>
          <w:rFonts w:eastAsia="Times New Roman" w:cstheme="minorHAnsi"/>
          <w:color w:val="000000"/>
          <w:sz w:val="20"/>
          <w:szCs w:val="20"/>
          <w:lang w:eastAsia="pl-PL"/>
        </w:rPr>
        <w:t>  lub pisemnie na adres Administratora.</w:t>
      </w:r>
    </w:p>
    <w:p w14:paraId="6B8C45EC" w14:textId="77777777" w:rsidR="00094258" w:rsidRPr="00AE4F89" w:rsidRDefault="00094258" w:rsidP="0009425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F8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Pani/Pana dane osobowe przetwarzane będą w celu: </w:t>
      </w:r>
    </w:p>
    <w:p w14:paraId="7F6359BA" w14:textId="77777777" w:rsidR="00094258" w:rsidRPr="00AE4F89" w:rsidRDefault="00094258" w:rsidP="0009425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F89">
        <w:rPr>
          <w:rFonts w:eastAsia="Times New Roman" w:cstheme="minorHAnsi"/>
          <w:color w:val="000000"/>
          <w:sz w:val="20"/>
          <w:szCs w:val="20"/>
          <w:lang w:eastAsia="pl-PL"/>
        </w:rPr>
        <w:t>realizacji zadań związanych z procesem rewitalizacji, w tym przeprowadzenia na członków Komitetu Rewitalizacji Miasta Kętrzyn. Przetwarzanie jest niezbędne do wykonania zadania realizowanego w interesie publicznym lub w ramach sprawowania władzy publicznej powierzonej administratorowi – w związku z przepisami ustawy z dnia 8 marca 1990 r. o samorządzie gminnym i ustawy z dnia 9 października 2015r., o rewitalizacji;</w:t>
      </w:r>
    </w:p>
    <w:p w14:paraId="21764376" w14:textId="77777777" w:rsidR="00094258" w:rsidRPr="00AE4F89" w:rsidRDefault="00094258" w:rsidP="0009425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F89">
        <w:rPr>
          <w:rFonts w:eastAsia="Calibri" w:cstheme="minorHAnsi"/>
          <w:kern w:val="2"/>
          <w:sz w:val="20"/>
          <w:szCs w:val="20"/>
          <w14:ligatures w14:val="standardContextual"/>
        </w:rPr>
        <w:t>archiwalnych, kontrolnych w szczególności w celu realizacji obowiązku prawnego spoczywającego na administratorze zgodnie z ustawą o narodowym zasobie archiwalnym i archiwach, na podstawie art. 6 ust. 1 lit. c RODO.</w:t>
      </w:r>
    </w:p>
    <w:p w14:paraId="5106C854" w14:textId="77777777" w:rsidR="00094258" w:rsidRPr="00AE4F89" w:rsidRDefault="00094258" w:rsidP="0009425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AE4F89">
        <w:rPr>
          <w:rFonts w:eastAsia="Calibri" w:cstheme="minorHAnsi"/>
          <w:sz w:val="20"/>
          <w:szCs w:val="20"/>
        </w:rPr>
        <w:t>Informacja o odbiorcach danych osobowych:</w:t>
      </w:r>
    </w:p>
    <w:p w14:paraId="0C401CC7" w14:textId="77777777" w:rsidR="00094258" w:rsidRPr="00AE4F89" w:rsidRDefault="00094258" w:rsidP="00094258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AE4F89">
        <w:rPr>
          <w:rFonts w:eastAsia="Calibri" w:cstheme="minorHAnsi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129CC51A" w14:textId="77777777" w:rsidR="00094258" w:rsidRPr="00AE4F89" w:rsidRDefault="00094258" w:rsidP="00094258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AE4F89">
        <w:rPr>
          <w:rFonts w:eastAsia="Calibri" w:cstheme="minorHAnsi"/>
          <w:sz w:val="20"/>
          <w:szCs w:val="20"/>
        </w:rPr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z zakresu niszczenia dokumentów; hostingową (hosting poczty elektronicznej); </w:t>
      </w:r>
    </w:p>
    <w:p w14:paraId="234242E0" w14:textId="77777777" w:rsidR="00094258" w:rsidRPr="00AE4F89" w:rsidRDefault="00094258" w:rsidP="00094258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AE4F89">
        <w:rPr>
          <w:rFonts w:eastAsia="Calibri" w:cstheme="minorHAnsi"/>
          <w:sz w:val="20"/>
          <w:szCs w:val="20"/>
        </w:rPr>
        <w:t xml:space="preserve">inni odbiorcy, którym są udostępnianie dane osobowe, np. obsługa prawna; podmioty uprawnione do obsługi doręczeń, w szczególności operatorzy pocztowi oraz podmioty świadczące usługi doręczania przy użyciu środków komunikacji elektronicznej w tym m.in. </w:t>
      </w:r>
      <w:proofErr w:type="spellStart"/>
      <w:r w:rsidRPr="00AE4F89">
        <w:rPr>
          <w:rFonts w:eastAsia="Calibri" w:cstheme="minorHAnsi"/>
          <w:sz w:val="20"/>
          <w:szCs w:val="20"/>
        </w:rPr>
        <w:t>ePUAP</w:t>
      </w:r>
      <w:proofErr w:type="spellEnd"/>
      <w:r w:rsidRPr="00AE4F89">
        <w:rPr>
          <w:rFonts w:eastAsia="Calibri" w:cstheme="minorHAnsi"/>
          <w:sz w:val="20"/>
          <w:szCs w:val="20"/>
        </w:rPr>
        <w:t xml:space="preserve">. </w:t>
      </w:r>
    </w:p>
    <w:p w14:paraId="400C4957" w14:textId="77777777" w:rsidR="00094258" w:rsidRPr="00AE4F89" w:rsidRDefault="00094258" w:rsidP="0009425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eastAsia="Calibri" w:hAnsi="Calibri Light" w:cstheme="minorHAnsi"/>
          <w:sz w:val="20"/>
          <w:szCs w:val="20"/>
          <w:lang w:eastAsia="zh-CN"/>
        </w:rPr>
      </w:pPr>
      <w:r w:rsidRPr="00AE4F89">
        <w:rPr>
          <w:rFonts w:ascii="Calibri Light" w:eastAsia="Calibri" w:hAnsi="Calibri Light" w:cstheme="minorHAnsi"/>
          <w:sz w:val="20"/>
          <w:szCs w:val="20"/>
          <w:lang w:eastAsia="zh-CN"/>
        </w:rPr>
        <w:t>Okres przez który Państwa dane osobowe będą przechowywane</w:t>
      </w:r>
    </w:p>
    <w:p w14:paraId="326670C3" w14:textId="77777777" w:rsidR="00094258" w:rsidRPr="00AE4F89" w:rsidRDefault="00094258" w:rsidP="00094258">
      <w:pPr>
        <w:suppressAutoHyphens/>
        <w:spacing w:after="0" w:line="240" w:lineRule="auto"/>
        <w:contextualSpacing/>
        <w:jc w:val="both"/>
        <w:rPr>
          <w:rFonts w:ascii="Calibri Light" w:eastAsia="Calibri" w:hAnsi="Calibri Light" w:cstheme="minorHAnsi"/>
          <w:sz w:val="20"/>
          <w:szCs w:val="20"/>
          <w:lang w:eastAsia="zh-CN"/>
        </w:rPr>
      </w:pPr>
      <w:r w:rsidRPr="00AE4F89">
        <w:rPr>
          <w:rFonts w:ascii="Calibri Light" w:eastAsia="Calibri" w:hAnsi="Calibri Light" w:cstheme="minorHAnsi"/>
          <w:sz w:val="20"/>
          <w:szCs w:val="20"/>
          <w:lang w:eastAsia="zh-CN"/>
        </w:rPr>
        <w:t xml:space="preserve">Będziemy przechowywać Państwa dane osobowe do chwili załatwienia sprawy, w której zostały one zebrane, a następnie w celach archiwalnych/kontrolnych – przez okres zgodny z przepisami ustawy o narodowym zasobie archiwalnym i archiwach oraz wydanych na jej podstawie aktach wykonawczych oraz naszym Jednolitym Rzeczowym Wykazem Akt. </w:t>
      </w:r>
    </w:p>
    <w:p w14:paraId="1F00C0BC" w14:textId="77777777" w:rsidR="00094258" w:rsidRPr="00AE4F89" w:rsidRDefault="00094258" w:rsidP="0009425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 Light" w:eastAsia="Times New Roman" w:hAnsi="Calibri Light" w:cstheme="minorHAnsi"/>
          <w:sz w:val="20"/>
          <w:szCs w:val="20"/>
          <w:lang w:eastAsia="pl-PL"/>
        </w:rPr>
      </w:pPr>
      <w:r w:rsidRPr="00AE4F89">
        <w:rPr>
          <w:rFonts w:ascii="Calibri Light" w:eastAsia="Times New Roman" w:hAnsi="Calibri Light" w:cstheme="minorHAnsi"/>
          <w:b/>
          <w:sz w:val="20"/>
          <w:szCs w:val="20"/>
          <w:lang w:eastAsia="pl-PL"/>
        </w:rPr>
        <w:t>Informujemy</w:t>
      </w:r>
      <w:r w:rsidRPr="00AE4F89">
        <w:rPr>
          <w:rFonts w:ascii="Calibri Light" w:eastAsia="Times New Roman" w:hAnsi="Calibri Light" w:cstheme="minorHAnsi"/>
          <w:sz w:val="20"/>
          <w:szCs w:val="20"/>
          <w:lang w:eastAsia="pl-PL"/>
        </w:rPr>
        <w:t>, iż mają Państwo prawo do:</w:t>
      </w:r>
    </w:p>
    <w:p w14:paraId="7AEEA23E" w14:textId="77777777" w:rsidR="00094258" w:rsidRPr="00AE4F89" w:rsidRDefault="00094258" w:rsidP="0009425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theme="minorHAnsi"/>
          <w:bCs/>
          <w:sz w:val="20"/>
          <w:szCs w:val="20"/>
          <w:lang w:eastAsia="zh-CN"/>
        </w:rPr>
      </w:pPr>
      <w:bookmarkStart w:id="0" w:name="_Hlk14283109"/>
      <w:r w:rsidRPr="00AE4F89">
        <w:rPr>
          <w:rFonts w:ascii="Calibri Light" w:eastAsia="Calibri" w:hAnsi="Calibri Light" w:cstheme="minorHAnsi"/>
          <w:bCs/>
          <w:sz w:val="20"/>
          <w:szCs w:val="20"/>
          <w:lang w:eastAsia="zh-CN"/>
        </w:rPr>
        <w:t>na podstawie art. 15 RODO prawo dostępu do danych osobowych Pani/Pana dotyczących, w tym prawo do uzyskania kopii danych;</w:t>
      </w:r>
    </w:p>
    <w:p w14:paraId="2FD31C56" w14:textId="77777777" w:rsidR="00094258" w:rsidRPr="00AE4F89" w:rsidRDefault="00094258" w:rsidP="0009425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theme="minorHAnsi"/>
          <w:bCs/>
          <w:sz w:val="20"/>
          <w:szCs w:val="20"/>
          <w:lang w:eastAsia="zh-CN"/>
        </w:rPr>
      </w:pPr>
      <w:r w:rsidRPr="00AE4F89">
        <w:rPr>
          <w:rFonts w:ascii="Calibri Light" w:eastAsia="Calibri" w:hAnsi="Calibri Light" w:cstheme="minorHAnsi"/>
          <w:bCs/>
          <w:sz w:val="20"/>
          <w:szCs w:val="20"/>
          <w:lang w:eastAsia="zh-CN"/>
        </w:rPr>
        <w:t>na podstawie art. 16 RODO prawo do żądania sprostowania (poprawienia) danych osobowych;</w:t>
      </w:r>
    </w:p>
    <w:p w14:paraId="50F2D3CD" w14:textId="77777777" w:rsidR="00094258" w:rsidRPr="00AE4F89" w:rsidRDefault="00094258" w:rsidP="0009425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theme="minorHAnsi"/>
          <w:bCs/>
          <w:sz w:val="20"/>
          <w:szCs w:val="20"/>
          <w:lang w:eastAsia="zh-CN"/>
        </w:rPr>
      </w:pPr>
      <w:r w:rsidRPr="00AE4F89">
        <w:rPr>
          <w:rFonts w:ascii="Calibri Light" w:eastAsia="Calibri" w:hAnsi="Calibri Light" w:cstheme="minorHAnsi"/>
          <w:bCs/>
          <w:sz w:val="20"/>
          <w:szCs w:val="20"/>
          <w:lang w:eastAsia="zh-CN"/>
        </w:rPr>
        <w:t xml:space="preserve">prawo do usunięcia danych – przysługuje w ramach przesłanek i na warunkach określonych w art. 17 RODO, </w:t>
      </w:r>
    </w:p>
    <w:p w14:paraId="0EB44108" w14:textId="77777777" w:rsidR="00094258" w:rsidRPr="00AE4F89" w:rsidRDefault="00094258" w:rsidP="0009425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theme="minorHAnsi"/>
          <w:bCs/>
          <w:sz w:val="20"/>
          <w:szCs w:val="20"/>
          <w:lang w:eastAsia="zh-CN"/>
        </w:rPr>
      </w:pPr>
      <w:r w:rsidRPr="00AE4F89">
        <w:rPr>
          <w:rFonts w:ascii="Calibri Light" w:eastAsia="Calibri" w:hAnsi="Calibri Light" w:cstheme="minorHAnsi"/>
          <w:bCs/>
          <w:sz w:val="20"/>
          <w:szCs w:val="20"/>
          <w:lang w:eastAsia="zh-CN"/>
        </w:rPr>
        <w:t>prawo ograniczenia przetwarzania – przysługuje w ramach przesłanek i na warunkach określonych w art. 18 RODO,</w:t>
      </w:r>
    </w:p>
    <w:p w14:paraId="342F966A" w14:textId="77777777" w:rsidR="00094258" w:rsidRPr="00AE4F89" w:rsidRDefault="00094258" w:rsidP="0009425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theme="minorHAnsi"/>
          <w:bCs/>
          <w:sz w:val="20"/>
          <w:szCs w:val="20"/>
          <w:lang w:eastAsia="zh-CN"/>
        </w:rPr>
      </w:pPr>
      <w:r w:rsidRPr="00AE4F89">
        <w:rPr>
          <w:rFonts w:ascii="Calibri Light" w:eastAsia="Calibri" w:hAnsi="Calibri Light" w:cstheme="minorHAnsi"/>
          <w:bCs/>
          <w:sz w:val="20"/>
          <w:szCs w:val="20"/>
          <w:lang w:eastAsia="zh-CN"/>
        </w:rPr>
        <w:t>prawo wniesienia sprzeciwu wobec przetwarzania – przysługuje w ramach przesłanek i na warunkach określonych w art. 21 RODO,</w:t>
      </w:r>
      <w:bookmarkStart w:id="1" w:name="_Hlk7376800"/>
    </w:p>
    <w:p w14:paraId="20AA376D" w14:textId="77777777" w:rsidR="00094258" w:rsidRPr="00AE4F89" w:rsidRDefault="00094258" w:rsidP="0009425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theme="minorHAnsi"/>
          <w:bCs/>
          <w:sz w:val="20"/>
          <w:szCs w:val="20"/>
          <w:lang w:eastAsia="zh-CN"/>
        </w:rPr>
      </w:pPr>
      <w:r w:rsidRPr="00AE4F89">
        <w:rPr>
          <w:rFonts w:ascii="Calibri Light" w:eastAsia="Calibri" w:hAnsi="Calibri Light" w:cstheme="minorHAnsi"/>
          <w:bCs/>
          <w:sz w:val="20"/>
          <w:szCs w:val="20"/>
          <w:lang w:eastAsia="zh-CN"/>
        </w:rPr>
        <w:t xml:space="preserve">prawo wniesienia skargi do organu nadzorczego (Prezes Urzędu Ochrony Danych Osobowych). </w:t>
      </w:r>
      <w:bookmarkEnd w:id="0"/>
    </w:p>
    <w:bookmarkEnd w:id="1"/>
    <w:p w14:paraId="3D1D1F0C" w14:textId="77777777" w:rsidR="00094258" w:rsidRPr="00AE4F89" w:rsidRDefault="00094258" w:rsidP="0009425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eastAsia="Times New Roman" w:hAnsi="Calibri Light" w:cstheme="minorHAnsi"/>
          <w:sz w:val="20"/>
          <w:szCs w:val="20"/>
          <w:lang w:eastAsia="pl-PL"/>
        </w:rPr>
      </w:pPr>
      <w:r w:rsidRPr="00AE4F89">
        <w:rPr>
          <w:rFonts w:ascii="Calibri Light" w:eastAsia="Times New Roman" w:hAnsi="Calibri Light" w:cstheme="minorHAnsi"/>
          <w:sz w:val="20"/>
          <w:szCs w:val="20"/>
          <w:lang w:eastAsia="pl-PL"/>
        </w:rPr>
        <w:t xml:space="preserve">Państwa dane osobowe </w:t>
      </w:r>
      <w:r w:rsidRPr="00AE4F89">
        <w:rPr>
          <w:rFonts w:ascii="Calibri Light" w:eastAsia="Times New Roman" w:hAnsi="Calibri Light" w:cstheme="minorHAnsi"/>
          <w:b/>
          <w:sz w:val="20"/>
          <w:szCs w:val="20"/>
          <w:lang w:eastAsia="pl-PL"/>
        </w:rPr>
        <w:t>nie podlegają</w:t>
      </w:r>
      <w:r w:rsidRPr="00AE4F89">
        <w:rPr>
          <w:rFonts w:ascii="Calibri Light" w:eastAsia="Times New Roman" w:hAnsi="Calibri Light" w:cstheme="minorHAnsi"/>
          <w:sz w:val="20"/>
          <w:szCs w:val="20"/>
          <w:lang w:eastAsia="pl-PL"/>
        </w:rPr>
        <w:t xml:space="preserve"> zautomatyzowanemu podejmowaniu decyzji, w tym profilowaniu.</w:t>
      </w:r>
    </w:p>
    <w:p w14:paraId="213CF005" w14:textId="77777777" w:rsidR="00094258" w:rsidRPr="00AE4F89" w:rsidRDefault="00094258" w:rsidP="0009425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eastAsia="Times New Roman" w:hAnsi="Calibri Light" w:cstheme="minorHAnsi"/>
          <w:sz w:val="20"/>
          <w:szCs w:val="20"/>
          <w:lang w:eastAsia="pl-PL"/>
        </w:rPr>
      </w:pPr>
      <w:r w:rsidRPr="00AE4F89">
        <w:rPr>
          <w:rFonts w:ascii="Calibri Light" w:eastAsia="Times New Roman" w:hAnsi="Calibri Light" w:cstheme="minorHAnsi"/>
          <w:sz w:val="20"/>
          <w:szCs w:val="20"/>
          <w:lang w:eastAsia="pl-PL"/>
        </w:rPr>
        <w:t>Co do zasady podanie danych jest dobrowolne, ale niezbędne, aby Pani/Pana uwagi i opinie zostały uwzględnione.</w:t>
      </w:r>
    </w:p>
    <w:p w14:paraId="39D0AF6E" w14:textId="77777777" w:rsidR="00094258" w:rsidRPr="00AE4F89" w:rsidRDefault="00094258" w:rsidP="000942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theme="minorHAnsi"/>
          <w:b/>
          <w:bCs/>
          <w:sz w:val="20"/>
          <w:szCs w:val="20"/>
          <w:lang w:eastAsia="pl-PL"/>
        </w:rPr>
      </w:pPr>
      <w:r w:rsidRPr="00AE4F89">
        <w:rPr>
          <w:rFonts w:ascii="Calibri Light" w:eastAsia="Times New Roman" w:hAnsi="Calibri Light" w:cstheme="minorHAnsi"/>
          <w:b/>
          <w:bCs/>
          <w:sz w:val="20"/>
          <w:szCs w:val="20"/>
          <w:lang w:eastAsia="pl-PL"/>
        </w:rPr>
        <w:t>Tutaj dowie się Pan/Pani więcej na temat prawa do wniesienia sprzeciwu wobec przetwarzania danych:</w:t>
      </w:r>
    </w:p>
    <w:p w14:paraId="15E6F0F8" w14:textId="77777777" w:rsidR="00094258" w:rsidRPr="00AE4F89" w:rsidRDefault="00094258" w:rsidP="00094258">
      <w:pPr>
        <w:suppressAutoHyphens/>
        <w:spacing w:after="0" w:line="240" w:lineRule="auto"/>
        <w:contextualSpacing/>
        <w:jc w:val="both"/>
        <w:rPr>
          <w:rFonts w:ascii="Calibri Light" w:eastAsia="Calibri" w:hAnsi="Calibri Light" w:cs="Calibri Light"/>
          <w:b/>
          <w:sz w:val="24"/>
          <w:lang w:eastAsia="zh-CN"/>
        </w:rPr>
      </w:pPr>
      <w:r w:rsidRPr="00AE4F89">
        <w:rPr>
          <w:rFonts w:ascii="Calibri Light" w:eastAsia="Times New Roman" w:hAnsi="Calibri Light" w:cstheme="minorHAnsi"/>
          <w:sz w:val="20"/>
          <w:szCs w:val="20"/>
          <w:lang w:eastAsia="pl-PL"/>
        </w:rPr>
        <w:t>Sprzeciw przysługuje wobec przetwarzania przez Administratora danych w prawnie uzasadnionych celach Administratora (czyli na podstawie art. 6 ust. 1 lit. f RODO) z przyczyn związanych z Pani/Pana szczególną sytuacją. Powinna/-</w:t>
      </w:r>
      <w:proofErr w:type="spellStart"/>
      <w:r w:rsidRPr="00AE4F89">
        <w:rPr>
          <w:rFonts w:ascii="Calibri Light" w:eastAsia="Times New Roman" w:hAnsi="Calibri Light" w:cstheme="minorHAnsi"/>
          <w:sz w:val="20"/>
          <w:szCs w:val="20"/>
          <w:lang w:eastAsia="pl-PL"/>
        </w:rPr>
        <w:t>ien</w:t>
      </w:r>
      <w:proofErr w:type="spellEnd"/>
      <w:r w:rsidRPr="00AE4F89">
        <w:rPr>
          <w:rFonts w:ascii="Calibri Light" w:eastAsia="Times New Roman" w:hAnsi="Calibri Light" w:cstheme="minorHAnsi"/>
          <w:sz w:val="20"/>
          <w:szCs w:val="20"/>
          <w:lang w:eastAsia="pl-PL"/>
        </w:rPr>
        <w:t xml:space="preserve"> Pani/Pan wtedy wskazać nam szczególną sytuację, która Pani/Pana zdaniem uzasadnia zaprzestanie przez nas przetwarzania objętego sprzeciwem. Przestaniemy przetwarzać Pani/Pana dane w tych celach, chyba że wykażemy, że istnieją ważne, prawnie uzasadnione podstawy do przetwarzania, nadrzędne wobec Pani/Pana interesów, praw i wolności lub też że Pani/Pana dane są nam niezbędne do ustalenia, dochodzenia lub obrony roszczeń. Jeżeli zgodnie z oceną Administratora Pani/Pana interesy będą ważniejsze od interesów Administratora będzie on zobowiązany zaprzestać przetwarzania Pani/Pana danych osobowych w tych celach.</w:t>
      </w:r>
    </w:p>
    <w:p w14:paraId="57B7240C" w14:textId="77777777" w:rsidR="00094258" w:rsidRPr="00827E7F" w:rsidRDefault="00094258" w:rsidP="00094258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08BB7512" w14:textId="77777777" w:rsidR="00094258" w:rsidRDefault="00094258"/>
    <w:sectPr w:rsidR="00094258" w:rsidSect="003E6AF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3B54"/>
    <w:multiLevelType w:val="hybridMultilevel"/>
    <w:tmpl w:val="65D27F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061272"/>
    <w:multiLevelType w:val="hybridMultilevel"/>
    <w:tmpl w:val="E36AE2A2"/>
    <w:lvl w:ilvl="0" w:tplc="04150019">
      <w:start w:val="1"/>
      <w:numFmt w:val="lowerLetter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927F45"/>
    <w:multiLevelType w:val="hybridMultilevel"/>
    <w:tmpl w:val="2F36B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A344184">
      <w:start w:val="1"/>
      <w:numFmt w:val="lowerLetter"/>
      <w:lvlText w:val="%2.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A2030D"/>
    <w:multiLevelType w:val="hybridMultilevel"/>
    <w:tmpl w:val="6A70E8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69912580">
    <w:abstractNumId w:val="1"/>
  </w:num>
  <w:num w:numId="2" w16cid:durableId="1948078839">
    <w:abstractNumId w:val="2"/>
  </w:num>
  <w:num w:numId="3" w16cid:durableId="584849639">
    <w:abstractNumId w:val="0"/>
  </w:num>
  <w:num w:numId="4" w16cid:durableId="415826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58"/>
    <w:rsid w:val="0009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8C0A"/>
  <w15:chartTrackingRefBased/>
  <w15:docId w15:val="{748DB8E0-D26F-498B-AB90-36A3F02D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25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425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1249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Stadnik</dc:creator>
  <cp:keywords/>
  <dc:description/>
  <cp:lastModifiedBy>Wioletta Stadnik</cp:lastModifiedBy>
  <cp:revision>1</cp:revision>
  <dcterms:created xsi:type="dcterms:W3CDTF">2024-03-14T10:18:00Z</dcterms:created>
  <dcterms:modified xsi:type="dcterms:W3CDTF">2024-03-14T10:18:00Z</dcterms:modified>
</cp:coreProperties>
</file>